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8547" w14:textId="6AC64CBA" w:rsidR="00AC0FD8" w:rsidRDefault="00AC0FD8" w:rsidP="003E0329">
      <w:pPr>
        <w:spacing w:line="360" w:lineRule="auto"/>
        <w:jc w:val="both"/>
        <w:rPr>
          <w:rFonts w:asciiTheme="majorBidi" w:hAnsiTheme="majorBidi" w:cstheme="majorBidi"/>
          <w:b/>
          <w:bCs/>
          <w:sz w:val="24"/>
          <w:szCs w:val="24"/>
        </w:rPr>
      </w:pPr>
      <w:r w:rsidRPr="00AC0FD8">
        <w:rPr>
          <w:rFonts w:asciiTheme="majorBidi" w:hAnsiTheme="majorBidi" w:cstheme="majorBidi"/>
          <w:b/>
          <w:bCs/>
          <w:sz w:val="24"/>
          <w:szCs w:val="24"/>
        </w:rPr>
        <w:t xml:space="preserve">Survey of the knowledge, attitude, and </w:t>
      </w:r>
      <w:r w:rsidR="001D6214" w:rsidRPr="001D6214">
        <w:rPr>
          <w:rFonts w:asciiTheme="majorBidi" w:hAnsiTheme="majorBidi" w:cstheme="majorBidi"/>
          <w:b/>
          <w:bCs/>
          <w:sz w:val="24"/>
          <w:szCs w:val="24"/>
        </w:rPr>
        <w:t>Performance</w:t>
      </w:r>
      <w:r w:rsidRPr="00AC0FD8">
        <w:rPr>
          <w:rFonts w:asciiTheme="majorBidi" w:hAnsiTheme="majorBidi" w:cstheme="majorBidi"/>
          <w:b/>
          <w:bCs/>
          <w:sz w:val="24"/>
          <w:szCs w:val="24"/>
        </w:rPr>
        <w:t xml:space="preserve"> of the people of Pol Dokhtar city regarding personal and environmental hygiene in order to prevent the COVID-19 virus in the spring of 2020</w:t>
      </w:r>
    </w:p>
    <w:p w14:paraId="326428B4" w14:textId="3540294F" w:rsidR="00BF72BC" w:rsidRPr="00BF72BC" w:rsidRDefault="00BF72BC" w:rsidP="003E032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Anis Aghaei</w:t>
      </w:r>
      <w:r w:rsidR="00AA0618" w:rsidRPr="00AA0618">
        <w:rPr>
          <w:rFonts w:asciiTheme="majorBidi" w:hAnsiTheme="majorBidi" w:cstheme="majorBidi"/>
          <w:sz w:val="24"/>
          <w:szCs w:val="24"/>
          <w:vertAlign w:val="superscript"/>
          <w:lang w:bidi="fa-IR"/>
        </w:rPr>
        <w:t>1</w:t>
      </w:r>
      <w:r w:rsidR="00AA0618" w:rsidRPr="00AA0618">
        <w:rPr>
          <w:rFonts w:asciiTheme="majorBidi" w:hAnsiTheme="majorBidi" w:cstheme="majorBidi"/>
          <w:sz w:val="24"/>
          <w:szCs w:val="24"/>
          <w:lang w:bidi="fa-IR"/>
        </w:rPr>
        <w:t xml:space="preserve"> </w:t>
      </w:r>
      <w:proofErr w:type="spellStart"/>
      <w:r w:rsidR="00AA0618" w:rsidRPr="00AA0618">
        <w:rPr>
          <w:rFonts w:ascii="Times New Roman" w:eastAsia="Times New Roman" w:hAnsi="Times New Roman" w:cs="Times New Roman"/>
          <w:sz w:val="24"/>
          <w:szCs w:val="24"/>
        </w:rPr>
        <w:t>Moayad</w:t>
      </w:r>
      <w:proofErr w:type="spellEnd"/>
      <w:r w:rsidR="00AA0618" w:rsidRPr="00AA0618">
        <w:rPr>
          <w:rFonts w:ascii="Times New Roman" w:eastAsia="Times New Roman" w:hAnsi="Times New Roman" w:cs="Times New Roman"/>
          <w:sz w:val="24"/>
          <w:szCs w:val="24"/>
        </w:rPr>
        <w:t xml:space="preserve"> Adiban</w:t>
      </w:r>
      <w:r w:rsidR="00AA0618" w:rsidRPr="00AA0618">
        <w:rPr>
          <w:rFonts w:asciiTheme="majorBidi" w:hAnsiTheme="majorBidi" w:cstheme="majorBidi"/>
          <w:sz w:val="24"/>
          <w:szCs w:val="24"/>
          <w:vertAlign w:val="superscript"/>
          <w:lang w:bidi="fa-IR"/>
        </w:rPr>
        <w:t>2*</w:t>
      </w:r>
      <w:r>
        <w:rPr>
          <w:rFonts w:asciiTheme="majorBidi" w:hAnsiTheme="majorBidi" w:cstheme="majorBidi"/>
          <w:sz w:val="24"/>
          <w:szCs w:val="24"/>
          <w:lang w:bidi="fa-IR"/>
        </w:rPr>
        <w:t xml:space="preserve"> </w:t>
      </w:r>
      <w:proofErr w:type="spellStart"/>
      <w:r w:rsidRPr="00BF72BC">
        <w:rPr>
          <w:rFonts w:ascii="Times New Roman" w:eastAsia="Times New Roman" w:hAnsi="Times New Roman" w:cs="Times New Roman"/>
          <w:sz w:val="24"/>
          <w:szCs w:val="24"/>
        </w:rPr>
        <w:t>Nesa</w:t>
      </w:r>
      <w:proofErr w:type="spellEnd"/>
      <w:r w:rsidRPr="00BF72BC">
        <w:rPr>
          <w:rFonts w:ascii="Times New Roman" w:eastAsia="Times New Roman" w:hAnsi="Times New Roman" w:cs="Times New Roman"/>
          <w:sz w:val="24"/>
          <w:szCs w:val="24"/>
        </w:rPr>
        <w:t xml:space="preserve"> Cheraghi</w:t>
      </w:r>
      <w:r w:rsidRPr="00BF72BC">
        <w:rPr>
          <w:rFonts w:ascii="Times New Roman" w:eastAsia="Times New Roman" w:hAnsi="Times New Roman" w:cs="Times New Roman"/>
          <w:sz w:val="24"/>
          <w:szCs w:val="24"/>
          <w:vertAlign w:val="superscript"/>
        </w:rPr>
        <w:t>3*</w:t>
      </w:r>
    </w:p>
    <w:p w14:paraId="0B32ADC9" w14:textId="77777777" w:rsidR="00AA0618" w:rsidRPr="00AA0618" w:rsidRDefault="00AA0618" w:rsidP="00AA0618">
      <w:pPr>
        <w:spacing w:after="0" w:line="240" w:lineRule="auto"/>
        <w:rPr>
          <w:rFonts w:ascii="Times New Roman" w:eastAsia="Times New Roman" w:hAnsi="Times New Roman" w:cs="Times New Roman"/>
          <w:sz w:val="24"/>
          <w:szCs w:val="24"/>
        </w:rPr>
      </w:pPr>
    </w:p>
    <w:p w14:paraId="117D014C" w14:textId="77777777" w:rsidR="00BF72BC" w:rsidRPr="00A0093E" w:rsidRDefault="00AA0618" w:rsidP="003E0329">
      <w:pPr>
        <w:spacing w:line="360" w:lineRule="auto"/>
        <w:jc w:val="both"/>
        <w:rPr>
          <w:rFonts w:asciiTheme="majorBidi" w:hAnsiTheme="majorBidi" w:cs="B Nazanin"/>
          <w:lang w:val="en"/>
        </w:rPr>
      </w:pPr>
      <w:r w:rsidRPr="00AA0618">
        <w:rPr>
          <w:rFonts w:asciiTheme="majorBidi" w:hAnsiTheme="majorBidi" w:cstheme="majorBidi"/>
          <w:sz w:val="24"/>
          <w:szCs w:val="24"/>
          <w:lang w:bidi="fa-IR"/>
        </w:rPr>
        <w:t>1</w:t>
      </w:r>
      <w:r w:rsidRPr="00AA0618">
        <w:rPr>
          <w:sz w:val="24"/>
          <w:szCs w:val="24"/>
        </w:rPr>
        <w:t xml:space="preserve"> </w:t>
      </w:r>
      <w:r w:rsidR="00BF72BC" w:rsidRPr="00BF72BC">
        <w:rPr>
          <w:rFonts w:asciiTheme="majorBidi" w:hAnsiTheme="majorBidi" w:cs="B Nazanin"/>
          <w:sz w:val="24"/>
          <w:szCs w:val="24"/>
          <w:lang w:val="en"/>
        </w:rPr>
        <w:t xml:space="preserve">Master's student, Department of Environmental Health Engineering, School of Public Health, </w:t>
      </w:r>
      <w:proofErr w:type="spellStart"/>
      <w:r w:rsidR="00BF72BC" w:rsidRPr="00BF72BC">
        <w:rPr>
          <w:rFonts w:asciiTheme="majorBidi" w:hAnsiTheme="majorBidi" w:cs="B Nazanin"/>
          <w:sz w:val="24"/>
          <w:szCs w:val="24"/>
          <w:lang w:val="en"/>
        </w:rPr>
        <w:t>Ilam</w:t>
      </w:r>
      <w:proofErr w:type="spellEnd"/>
      <w:r w:rsidR="00BF72BC" w:rsidRPr="00BF72BC">
        <w:rPr>
          <w:rFonts w:asciiTheme="majorBidi" w:hAnsiTheme="majorBidi" w:cs="B Nazanin"/>
          <w:sz w:val="24"/>
          <w:szCs w:val="24"/>
          <w:lang w:val="en"/>
        </w:rPr>
        <w:t xml:space="preserve"> University of Medical Sciences, </w:t>
      </w:r>
      <w:proofErr w:type="spellStart"/>
      <w:r w:rsidR="00BF72BC" w:rsidRPr="00BF72BC">
        <w:rPr>
          <w:rFonts w:asciiTheme="majorBidi" w:hAnsiTheme="majorBidi" w:cs="B Nazanin"/>
          <w:sz w:val="24"/>
          <w:szCs w:val="24"/>
          <w:lang w:val="en"/>
        </w:rPr>
        <w:t>Ilam</w:t>
      </w:r>
      <w:proofErr w:type="spellEnd"/>
      <w:r w:rsidR="00BF72BC" w:rsidRPr="00BF72BC">
        <w:rPr>
          <w:rFonts w:asciiTheme="majorBidi" w:hAnsiTheme="majorBidi" w:cs="B Nazanin"/>
          <w:sz w:val="24"/>
          <w:szCs w:val="24"/>
          <w:lang w:val="en"/>
        </w:rPr>
        <w:t>, Iran</w:t>
      </w:r>
    </w:p>
    <w:p w14:paraId="7F306E4C" w14:textId="417F13CA" w:rsidR="00AA0618" w:rsidRDefault="00AA0618" w:rsidP="003E0329">
      <w:pPr>
        <w:spacing w:line="360" w:lineRule="auto"/>
        <w:jc w:val="both"/>
        <w:rPr>
          <w:rStyle w:val="Hyperlink"/>
          <w:rFonts w:ascii="Roboto" w:hAnsi="Roboto"/>
          <w:sz w:val="24"/>
          <w:szCs w:val="24"/>
          <w:shd w:val="clear" w:color="auto" w:fill="FFFFFF"/>
        </w:rPr>
      </w:pPr>
      <w:r w:rsidRPr="00BF72BC">
        <w:rPr>
          <w:rFonts w:asciiTheme="majorBidi" w:hAnsiTheme="majorBidi" w:cstheme="majorBidi"/>
          <w:sz w:val="24"/>
          <w:szCs w:val="24"/>
          <w:lang w:bidi="fa-IR"/>
        </w:rPr>
        <w:t>2*</w:t>
      </w:r>
      <w:r w:rsidRPr="00AA0618">
        <w:rPr>
          <w:sz w:val="24"/>
          <w:szCs w:val="24"/>
        </w:rPr>
        <w:t xml:space="preserve"> </w:t>
      </w:r>
      <w:r w:rsidRPr="00AA0618">
        <w:rPr>
          <w:rFonts w:ascii="Times New Roman" w:eastAsia="Times New Roman" w:hAnsi="Times New Roman" w:cs="Times New Roman"/>
          <w:sz w:val="24"/>
          <w:szCs w:val="24"/>
        </w:rPr>
        <w:t xml:space="preserve">Assistant Professor, Department of Environmental Health Engineering, School of Public Health, </w:t>
      </w:r>
      <w:proofErr w:type="spellStart"/>
      <w:r w:rsidRPr="00AA0618">
        <w:rPr>
          <w:rFonts w:ascii="Times New Roman" w:eastAsia="Times New Roman" w:hAnsi="Times New Roman" w:cs="Times New Roman"/>
          <w:sz w:val="24"/>
          <w:szCs w:val="24"/>
        </w:rPr>
        <w:t>Ilam</w:t>
      </w:r>
      <w:proofErr w:type="spellEnd"/>
      <w:r w:rsidRPr="00AA0618">
        <w:rPr>
          <w:rFonts w:ascii="Times New Roman" w:eastAsia="Times New Roman" w:hAnsi="Times New Roman" w:cs="Times New Roman"/>
          <w:sz w:val="24"/>
          <w:szCs w:val="24"/>
        </w:rPr>
        <w:t xml:space="preserve"> University of Medical Sciences, </w:t>
      </w:r>
      <w:proofErr w:type="spellStart"/>
      <w:r w:rsidRPr="00AA0618">
        <w:rPr>
          <w:rFonts w:ascii="Times New Roman" w:eastAsia="Times New Roman" w:hAnsi="Times New Roman" w:cs="Times New Roman"/>
          <w:sz w:val="24"/>
          <w:szCs w:val="24"/>
        </w:rPr>
        <w:t>Ilam</w:t>
      </w:r>
      <w:proofErr w:type="spellEnd"/>
      <w:r w:rsidRPr="00AA0618">
        <w:rPr>
          <w:rFonts w:ascii="Times New Roman" w:eastAsia="Times New Roman" w:hAnsi="Times New Roman" w:cs="Times New Roman"/>
          <w:sz w:val="24"/>
          <w:szCs w:val="24"/>
        </w:rPr>
        <w:t>, Iran</w:t>
      </w:r>
      <w:r w:rsidRPr="00AA0618">
        <w:rPr>
          <w:rFonts w:asciiTheme="majorBidi" w:hAnsiTheme="majorBidi" w:cstheme="majorBidi"/>
          <w:sz w:val="24"/>
          <w:szCs w:val="24"/>
          <w:lang w:bidi="fa-IR"/>
        </w:rPr>
        <w:t xml:space="preserve"> (Corresponding author) </w:t>
      </w:r>
      <w:hyperlink r:id="rId8" w:history="1">
        <w:r w:rsidRPr="00AA0618">
          <w:rPr>
            <w:rStyle w:val="Hyperlink"/>
            <w:rFonts w:ascii="Roboto" w:hAnsi="Roboto"/>
            <w:sz w:val="24"/>
            <w:szCs w:val="24"/>
            <w:shd w:val="clear" w:color="auto" w:fill="FFFFFF"/>
          </w:rPr>
          <w:t>m_f_1859@yahoo.com</w:t>
        </w:r>
      </w:hyperlink>
    </w:p>
    <w:p w14:paraId="5D4232AB" w14:textId="7D3BBDDA" w:rsidR="003231C5" w:rsidRPr="003E0329" w:rsidRDefault="00BF72BC" w:rsidP="003E03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AC0FD8" w:rsidRPr="00AC0FD8">
        <w:rPr>
          <w:rFonts w:ascii="Times New Roman" w:eastAsia="Times New Roman" w:hAnsi="Times New Roman" w:cs="Times New Roman"/>
          <w:sz w:val="24"/>
          <w:szCs w:val="24"/>
        </w:rPr>
        <w:t xml:space="preserve">BS, Department of Environmental Health Engineering, School of Public </w:t>
      </w:r>
      <w:proofErr w:type="gramStart"/>
      <w:r w:rsidR="00AC0FD8" w:rsidRPr="00AC0FD8">
        <w:rPr>
          <w:rFonts w:ascii="Times New Roman" w:eastAsia="Times New Roman" w:hAnsi="Times New Roman" w:cs="Times New Roman"/>
          <w:sz w:val="24"/>
          <w:szCs w:val="24"/>
        </w:rPr>
        <w:t>Health,.</w:t>
      </w:r>
      <w:proofErr w:type="gramEnd"/>
      <w:r w:rsidR="00AC0FD8" w:rsidRPr="00AC0FD8">
        <w:rPr>
          <w:rFonts w:ascii="Times New Roman" w:eastAsia="Times New Roman" w:hAnsi="Times New Roman" w:cs="Times New Roman"/>
          <w:sz w:val="24"/>
          <w:szCs w:val="24"/>
        </w:rPr>
        <w:t xml:space="preserve"> </w:t>
      </w:r>
      <w:proofErr w:type="spellStart"/>
      <w:r w:rsidR="00AC0FD8" w:rsidRPr="00AC0FD8">
        <w:rPr>
          <w:rFonts w:ascii="Times New Roman" w:eastAsia="Times New Roman" w:hAnsi="Times New Roman" w:cs="Times New Roman"/>
          <w:sz w:val="24"/>
          <w:szCs w:val="24"/>
        </w:rPr>
        <w:t>Ilam</w:t>
      </w:r>
      <w:proofErr w:type="spellEnd"/>
      <w:r w:rsidR="00AC0FD8" w:rsidRPr="00AC0FD8">
        <w:rPr>
          <w:rFonts w:ascii="Times New Roman" w:eastAsia="Times New Roman" w:hAnsi="Times New Roman" w:cs="Times New Roman"/>
          <w:sz w:val="24"/>
          <w:szCs w:val="24"/>
        </w:rPr>
        <w:t xml:space="preserve"> University of Medical Sciences, </w:t>
      </w:r>
      <w:proofErr w:type="spellStart"/>
      <w:r w:rsidR="00AC0FD8" w:rsidRPr="00AC0FD8">
        <w:rPr>
          <w:rFonts w:ascii="Times New Roman" w:eastAsia="Times New Roman" w:hAnsi="Times New Roman" w:cs="Times New Roman"/>
          <w:sz w:val="24"/>
          <w:szCs w:val="24"/>
        </w:rPr>
        <w:t>Ilam</w:t>
      </w:r>
      <w:proofErr w:type="spellEnd"/>
      <w:r w:rsidR="00AC0FD8" w:rsidRPr="00AC0FD8">
        <w:rPr>
          <w:rFonts w:ascii="Times New Roman" w:eastAsia="Times New Roman" w:hAnsi="Times New Roman" w:cs="Times New Roman"/>
          <w:sz w:val="24"/>
          <w:szCs w:val="24"/>
        </w:rPr>
        <w:t>, Iran</w:t>
      </w:r>
    </w:p>
    <w:p w14:paraId="18465507" w14:textId="460F65CF" w:rsidR="003231C5" w:rsidRPr="00AA0618" w:rsidRDefault="003231C5" w:rsidP="003E0329">
      <w:pPr>
        <w:spacing w:line="360" w:lineRule="auto"/>
        <w:jc w:val="both"/>
        <w:rPr>
          <w:rFonts w:asciiTheme="majorBidi" w:hAnsiTheme="majorBidi" w:cstheme="majorBidi"/>
          <w:b/>
          <w:bCs/>
          <w:sz w:val="24"/>
          <w:szCs w:val="24"/>
        </w:rPr>
      </w:pPr>
      <w:r w:rsidRPr="00AA0618">
        <w:rPr>
          <w:rFonts w:asciiTheme="majorBidi" w:hAnsiTheme="majorBidi" w:cstheme="majorBidi"/>
          <w:b/>
          <w:bCs/>
          <w:sz w:val="24"/>
          <w:szCs w:val="24"/>
        </w:rPr>
        <w:t>Abstract:</w:t>
      </w:r>
    </w:p>
    <w:p w14:paraId="5382363D" w14:textId="39ABF9F7" w:rsidR="00AC0FD8" w:rsidRDefault="00AC0FD8" w:rsidP="003E0329">
      <w:pPr>
        <w:spacing w:after="0" w:line="360" w:lineRule="auto"/>
        <w:jc w:val="both"/>
        <w:rPr>
          <w:rFonts w:ascii="Times New Roman" w:eastAsia="Times New Roman" w:hAnsi="Times New Roman" w:cs="Times New Roman"/>
          <w:sz w:val="24"/>
          <w:szCs w:val="24"/>
        </w:rPr>
      </w:pPr>
      <w:r w:rsidRPr="00AC0FD8">
        <w:rPr>
          <w:rFonts w:ascii="Times New Roman" w:eastAsia="Times New Roman" w:hAnsi="Times New Roman" w:cs="Times New Roman"/>
          <w:b/>
          <w:bCs/>
          <w:sz w:val="24"/>
          <w:szCs w:val="24"/>
        </w:rPr>
        <w:t>Background and Objective:</w:t>
      </w:r>
      <w:r w:rsidRPr="00AC0FD8">
        <w:rPr>
          <w:rFonts w:ascii="Times New Roman" w:eastAsia="Times New Roman" w:hAnsi="Times New Roman" w:cs="Times New Roman"/>
          <w:sz w:val="24"/>
          <w:szCs w:val="24"/>
        </w:rPr>
        <w:t xml:space="preserve"> Coronaviruses are a large family of viruses that, according to evidence, seem to be capable of causing diseases ranging from a simple cold to more severe illnesses such as Middle East Respiratory Syndrome (MERS) and even more severe ones like </w:t>
      </w:r>
      <w:r w:rsidRPr="00AC0FD8">
        <w:rPr>
          <w:rFonts w:ascii="Times New Roman" w:eastAsia="Times New Roman" w:hAnsi="Times New Roman" w:cs="Times New Roman"/>
          <w:sz w:val="24"/>
          <w:szCs w:val="24"/>
        </w:rPr>
        <w:t>severe acute respiratory syndrome (</w:t>
      </w:r>
      <w:r w:rsidRPr="00AC0FD8">
        <w:rPr>
          <w:rFonts w:ascii="Times New Roman" w:eastAsia="Times New Roman" w:hAnsi="Times New Roman" w:cs="Times New Roman"/>
          <w:sz w:val="24"/>
          <w:szCs w:val="24"/>
        </w:rPr>
        <w:t>SARS</w:t>
      </w:r>
      <w:r w:rsidRPr="00AC0FD8">
        <w:rPr>
          <w:rFonts w:ascii="Times New Roman" w:eastAsia="Times New Roman" w:hAnsi="Times New Roman" w:cs="Times New Roman"/>
          <w:sz w:val="24"/>
          <w:szCs w:val="24"/>
        </w:rPr>
        <w:t>). The</w:t>
      </w:r>
      <w:r w:rsidRPr="00AC0FD8">
        <w:rPr>
          <w:rFonts w:ascii="Times New Roman" w:eastAsia="Times New Roman" w:hAnsi="Times New Roman" w:cs="Times New Roman"/>
          <w:sz w:val="24"/>
          <w:szCs w:val="24"/>
        </w:rPr>
        <w:t xml:space="preserve"> best way to combat this virus is </w:t>
      </w:r>
      <w:r w:rsidRPr="00AC0FD8">
        <w:rPr>
          <w:rFonts w:ascii="Times New Roman" w:eastAsia="Times New Roman" w:hAnsi="Times New Roman" w:cs="Times New Roman"/>
          <w:sz w:val="24"/>
          <w:szCs w:val="24"/>
        </w:rPr>
        <w:t>prevention. The</w:t>
      </w:r>
      <w:r w:rsidRPr="00AC0FD8">
        <w:rPr>
          <w:rFonts w:ascii="Times New Roman" w:eastAsia="Times New Roman" w:hAnsi="Times New Roman" w:cs="Times New Roman"/>
          <w:sz w:val="24"/>
          <w:szCs w:val="24"/>
        </w:rPr>
        <w:t xml:space="preserve"> aim of this study is to examine the knowledge, attitudes, and </w:t>
      </w:r>
      <w:r w:rsidR="001D6214" w:rsidRPr="001D6214">
        <w:rPr>
          <w:rFonts w:ascii="Times New Roman" w:eastAsia="Times New Roman" w:hAnsi="Times New Roman" w:cs="Times New Roman"/>
          <w:sz w:val="24"/>
          <w:szCs w:val="24"/>
        </w:rPr>
        <w:t>Performance</w:t>
      </w:r>
      <w:r w:rsidRPr="00AC0FD8">
        <w:rPr>
          <w:rFonts w:ascii="Times New Roman" w:eastAsia="Times New Roman" w:hAnsi="Times New Roman" w:cs="Times New Roman"/>
          <w:sz w:val="24"/>
          <w:szCs w:val="24"/>
        </w:rPr>
        <w:t xml:space="preserve"> of the people of Lorestan province regarding personal and environmental hygiene</w:t>
      </w:r>
      <w:r>
        <w:rPr>
          <w:rFonts w:ascii="Times New Roman" w:eastAsia="Times New Roman" w:hAnsi="Times New Roman" w:cs="Times New Roman"/>
          <w:sz w:val="24"/>
          <w:szCs w:val="24"/>
        </w:rPr>
        <w:t xml:space="preserve"> in order</w:t>
      </w:r>
      <w:r w:rsidRPr="00AC0FD8">
        <w:rPr>
          <w:rFonts w:ascii="Times New Roman" w:eastAsia="Times New Roman" w:hAnsi="Times New Roman" w:cs="Times New Roman"/>
          <w:sz w:val="24"/>
          <w:szCs w:val="24"/>
        </w:rPr>
        <w:t xml:space="preserve"> to prevent the COVID-19 virus.</w:t>
      </w:r>
    </w:p>
    <w:p w14:paraId="6333CA0D" w14:textId="77777777" w:rsidR="00AC0FD8" w:rsidRPr="00AC0FD8" w:rsidRDefault="00AC0FD8" w:rsidP="003E0329">
      <w:pPr>
        <w:spacing w:after="0" w:line="360" w:lineRule="auto"/>
        <w:jc w:val="both"/>
        <w:rPr>
          <w:rFonts w:ascii="Times New Roman" w:eastAsia="Times New Roman" w:hAnsi="Times New Roman" w:cs="Times New Roman"/>
          <w:sz w:val="24"/>
          <w:szCs w:val="24"/>
        </w:rPr>
      </w:pPr>
    </w:p>
    <w:p w14:paraId="4E19C989" w14:textId="402B3F5E" w:rsidR="009F7722" w:rsidRPr="009F7722" w:rsidRDefault="002F44E2" w:rsidP="003E0329">
      <w:pPr>
        <w:spacing w:line="360" w:lineRule="auto"/>
        <w:jc w:val="both"/>
        <w:rPr>
          <w:rFonts w:ascii="Times New Roman" w:eastAsia="Times New Roman" w:hAnsi="Times New Roman" w:cs="Times New Roman"/>
          <w:sz w:val="24"/>
          <w:szCs w:val="24"/>
        </w:rPr>
      </w:pPr>
      <w:r w:rsidRPr="00AA0618">
        <w:rPr>
          <w:rFonts w:asciiTheme="majorBidi" w:hAnsiTheme="majorBidi" w:cstheme="majorBidi"/>
          <w:b/>
          <w:bCs/>
          <w:sz w:val="24"/>
          <w:szCs w:val="24"/>
        </w:rPr>
        <w:t>Materials and methods:</w:t>
      </w:r>
      <w:r w:rsidRPr="00AA0618">
        <w:rPr>
          <w:rFonts w:asciiTheme="majorBidi" w:hAnsiTheme="majorBidi" w:cstheme="majorBidi"/>
          <w:sz w:val="24"/>
          <w:szCs w:val="24"/>
        </w:rPr>
        <w:t xml:space="preserve"> </w:t>
      </w:r>
      <w:r w:rsidR="00AC0FD8" w:rsidRPr="00AC0FD8">
        <w:rPr>
          <w:rFonts w:ascii="Times New Roman" w:eastAsia="Times New Roman" w:hAnsi="Times New Roman" w:cs="Times New Roman"/>
          <w:sz w:val="24"/>
          <w:szCs w:val="24"/>
        </w:rPr>
        <w:t xml:space="preserve">In this cross-sectional applied study conducted in the years </w:t>
      </w:r>
      <w:r w:rsidR="000D4ACA">
        <w:rPr>
          <w:rFonts w:ascii="Times New Roman" w:eastAsia="Times New Roman" w:hAnsi="Times New Roman" w:cs="Times New Roman"/>
          <w:sz w:val="24"/>
          <w:szCs w:val="24"/>
        </w:rPr>
        <w:t>2019</w:t>
      </w:r>
      <w:r w:rsidR="00AC0FD8" w:rsidRPr="00AC0FD8">
        <w:rPr>
          <w:rFonts w:ascii="Times New Roman" w:eastAsia="Times New Roman" w:hAnsi="Times New Roman" w:cs="Times New Roman"/>
          <w:sz w:val="24"/>
          <w:szCs w:val="24"/>
        </w:rPr>
        <w:t>-</w:t>
      </w:r>
      <w:r w:rsidR="000D4ACA">
        <w:rPr>
          <w:rFonts w:ascii="Times New Roman" w:eastAsia="Times New Roman" w:hAnsi="Times New Roman" w:cs="Times New Roman"/>
          <w:sz w:val="24"/>
          <w:szCs w:val="24"/>
        </w:rPr>
        <w:t>2020</w:t>
      </w:r>
      <w:r w:rsidR="00AC0FD8" w:rsidRPr="00AC0FD8">
        <w:rPr>
          <w:rFonts w:ascii="Times New Roman" w:eastAsia="Times New Roman" w:hAnsi="Times New Roman" w:cs="Times New Roman"/>
          <w:sz w:val="24"/>
          <w:szCs w:val="24"/>
        </w:rPr>
        <w:t xml:space="preserve"> in </w:t>
      </w:r>
      <w:proofErr w:type="spellStart"/>
      <w:r w:rsidR="00AC0FD8" w:rsidRPr="00AC0FD8">
        <w:rPr>
          <w:rFonts w:ascii="Times New Roman" w:eastAsia="Times New Roman" w:hAnsi="Times New Roman" w:cs="Times New Roman"/>
          <w:sz w:val="24"/>
          <w:szCs w:val="24"/>
        </w:rPr>
        <w:t>Poldokhtar</w:t>
      </w:r>
      <w:proofErr w:type="spellEnd"/>
      <w:r w:rsidR="00AC0FD8" w:rsidRPr="00AC0FD8">
        <w:rPr>
          <w:rFonts w:ascii="Times New Roman" w:eastAsia="Times New Roman" w:hAnsi="Times New Roman" w:cs="Times New Roman"/>
          <w:sz w:val="24"/>
          <w:szCs w:val="24"/>
        </w:rPr>
        <w:t xml:space="preserve"> County, the population aged 15 and above was examined.</w:t>
      </w:r>
      <w:r w:rsidR="000D4ACA">
        <w:rPr>
          <w:rFonts w:ascii="Times New Roman" w:eastAsia="Times New Roman" w:hAnsi="Times New Roman" w:cs="Times New Roman"/>
          <w:sz w:val="24"/>
          <w:szCs w:val="24"/>
        </w:rPr>
        <w:t xml:space="preserve"> </w:t>
      </w:r>
      <w:r w:rsidR="000D4ACA" w:rsidRPr="000D4ACA">
        <w:rPr>
          <w:rFonts w:ascii="Times New Roman" w:eastAsia="Times New Roman" w:hAnsi="Times New Roman" w:cs="Times New Roman"/>
          <w:sz w:val="24"/>
          <w:szCs w:val="24"/>
        </w:rPr>
        <w:t>To collect data, an online questionnaire prepared by the project executors with 34 questions was used.</w:t>
      </w:r>
      <w:r w:rsidR="00024A05">
        <w:rPr>
          <w:rFonts w:ascii="Times New Roman" w:eastAsia="Times New Roman" w:hAnsi="Times New Roman" w:cs="Times New Roman"/>
          <w:sz w:val="24"/>
          <w:szCs w:val="24"/>
        </w:rPr>
        <w:t xml:space="preserve"> </w:t>
      </w:r>
      <w:r w:rsidR="00024A05" w:rsidRPr="00024A05">
        <w:rPr>
          <w:rFonts w:ascii="Times New Roman" w:eastAsia="Times New Roman" w:hAnsi="Times New Roman" w:cs="Times New Roman"/>
          <w:sz w:val="24"/>
          <w:szCs w:val="24"/>
        </w:rPr>
        <w:t>The questionnaire questions included four sections: the first section on demographic information, the second section on knowledge, the third section on attitudes, and the fourth section on the community's performance regarding adherence to personal and environmental hygiene to combat the COVID-19 virus.</w:t>
      </w:r>
      <w:r w:rsidR="00024A05">
        <w:rPr>
          <w:rFonts w:ascii="Times New Roman" w:eastAsia="Times New Roman" w:hAnsi="Times New Roman" w:cs="Times New Roman"/>
          <w:sz w:val="24"/>
          <w:szCs w:val="24"/>
        </w:rPr>
        <w:t xml:space="preserve"> </w:t>
      </w:r>
      <w:r w:rsidR="00024A05" w:rsidRPr="00024A05">
        <w:rPr>
          <w:rFonts w:ascii="Times New Roman" w:eastAsia="Times New Roman" w:hAnsi="Times New Roman" w:cs="Times New Roman"/>
          <w:sz w:val="24"/>
          <w:szCs w:val="24"/>
        </w:rPr>
        <w:t>Finally, the collected data were analyzed using SPSS software version 19.</w:t>
      </w:r>
      <w:r w:rsidR="00024A05">
        <w:rPr>
          <w:rFonts w:ascii="Times New Roman" w:eastAsia="Times New Roman" w:hAnsi="Times New Roman" w:cs="Times New Roman"/>
          <w:sz w:val="24"/>
          <w:szCs w:val="24"/>
        </w:rPr>
        <w:t xml:space="preserve"> </w:t>
      </w:r>
      <w:r w:rsidR="00024A05" w:rsidRPr="00024A05">
        <w:rPr>
          <w:rFonts w:ascii="Times New Roman" w:eastAsia="Times New Roman" w:hAnsi="Times New Roman" w:cs="Times New Roman"/>
          <w:sz w:val="24"/>
          <w:szCs w:val="24"/>
        </w:rPr>
        <w:t>For the analysis of binary variables, the T-Test was used, and for the analysis of three or more categorical variables, a one-way ANOVA was employed.</w:t>
      </w:r>
      <w:r w:rsidR="009F7722" w:rsidRPr="009F7722">
        <w:t xml:space="preserve"> </w:t>
      </w:r>
      <w:r w:rsidR="009F7722" w:rsidRPr="009F7722">
        <w:rPr>
          <w:rFonts w:ascii="Times New Roman" w:eastAsia="Times New Roman" w:hAnsi="Times New Roman" w:cs="Times New Roman"/>
          <w:sz w:val="24"/>
          <w:szCs w:val="24"/>
        </w:rPr>
        <w:t>If the P-Value is less than 0.05, the statistical analysis is significant.</w:t>
      </w:r>
    </w:p>
    <w:p w14:paraId="4E9102C1" w14:textId="03F2786B" w:rsidR="000D4ACA" w:rsidRPr="000D4ACA" w:rsidRDefault="003F3038" w:rsidP="003E0329">
      <w:pPr>
        <w:spacing w:after="0" w:line="360" w:lineRule="auto"/>
        <w:jc w:val="both"/>
        <w:rPr>
          <w:rFonts w:ascii="Times New Roman" w:eastAsia="Times New Roman" w:hAnsi="Times New Roman" w:cs="Times New Roman"/>
          <w:sz w:val="24"/>
          <w:szCs w:val="24"/>
        </w:rPr>
      </w:pPr>
      <w:r w:rsidRPr="003F3038">
        <w:rPr>
          <w:rFonts w:ascii="Times New Roman" w:eastAsia="Times New Roman" w:hAnsi="Times New Roman" w:cs="Times New Roman"/>
          <w:b/>
          <w:bCs/>
          <w:sz w:val="24"/>
          <w:szCs w:val="24"/>
        </w:rPr>
        <w:t>Findings:</w:t>
      </w:r>
      <w:r w:rsidRPr="003F3038">
        <w:rPr>
          <w:rFonts w:ascii="Times New Roman" w:eastAsia="Times New Roman" w:hAnsi="Times New Roman" w:cs="Times New Roman"/>
          <w:sz w:val="24"/>
          <w:szCs w:val="24"/>
        </w:rPr>
        <w:t xml:space="preserve"> Most participants in the study were from urban areas (83.6%), female (60%), and married (59%). The study results showed that 65.45%, 60.76%, and 84.45% of the participants had adequate knowledge, a good attitude, and appropriate performance regarding COVID-19, respectively. Additionally, the results </w:t>
      </w:r>
      <w:r w:rsidRPr="003F3038">
        <w:rPr>
          <w:rFonts w:ascii="Times New Roman" w:eastAsia="Times New Roman" w:hAnsi="Times New Roman" w:cs="Times New Roman"/>
          <w:sz w:val="24"/>
          <w:szCs w:val="24"/>
        </w:rPr>
        <w:lastRenderedPageBreak/>
        <w:t>indicated a significant correlation between knowledge and performance, as well as between attitude and performance.</w:t>
      </w:r>
    </w:p>
    <w:p w14:paraId="28C70D81" w14:textId="2C239682" w:rsidR="00AC0FD8" w:rsidRPr="00AC0FD8" w:rsidRDefault="00AC0FD8" w:rsidP="003E0329">
      <w:pPr>
        <w:spacing w:line="360" w:lineRule="auto"/>
        <w:jc w:val="both"/>
        <w:rPr>
          <w:rFonts w:ascii="Times New Roman" w:eastAsia="Times New Roman" w:hAnsi="Times New Roman" w:cs="Times New Roman"/>
          <w:sz w:val="24"/>
          <w:szCs w:val="24"/>
        </w:rPr>
      </w:pPr>
    </w:p>
    <w:p w14:paraId="5CD6A913" w14:textId="04D78EB6" w:rsidR="00B27E57" w:rsidRPr="00B27E57" w:rsidRDefault="002F44E2" w:rsidP="003E0329">
      <w:pPr>
        <w:spacing w:line="360" w:lineRule="auto"/>
        <w:jc w:val="both"/>
        <w:rPr>
          <w:rFonts w:ascii="Times New Roman" w:eastAsia="Times New Roman" w:hAnsi="Times New Roman" w:cs="Times New Roman"/>
          <w:sz w:val="24"/>
          <w:szCs w:val="24"/>
        </w:rPr>
      </w:pPr>
      <w:r w:rsidRPr="00AA0618">
        <w:rPr>
          <w:rFonts w:asciiTheme="majorBidi" w:hAnsiTheme="majorBidi" w:cstheme="majorBidi"/>
          <w:b/>
          <w:bCs/>
          <w:sz w:val="24"/>
          <w:szCs w:val="24"/>
        </w:rPr>
        <w:t>Results:</w:t>
      </w:r>
      <w:r w:rsidR="00CB694E" w:rsidRPr="00AA0618">
        <w:rPr>
          <w:rFonts w:asciiTheme="majorBidi" w:hAnsiTheme="majorBidi" w:cstheme="majorBidi"/>
          <w:sz w:val="24"/>
          <w:szCs w:val="24"/>
        </w:rPr>
        <w:t xml:space="preserve"> </w:t>
      </w:r>
      <w:r w:rsidR="0021276B" w:rsidRPr="0021276B">
        <w:rPr>
          <w:rFonts w:ascii="Times New Roman" w:eastAsia="Times New Roman" w:hAnsi="Times New Roman" w:cs="Times New Roman"/>
          <w:sz w:val="24"/>
          <w:szCs w:val="24"/>
        </w:rPr>
        <w:t>Based on the results of this research, it was determined that the individuals studied have sufficient knowledge, a good attitude, and an appropriate level of performance for preventing COVID-19. However, their knowledge regarding preventive measures such as wearing masks, maintaining social distance, and proper use of disinfectants was insufficient. Therefore, extensive education is needed to enhance people's understanding of the COVID-19 virus and to encourage them to adopt preventive behaviors. Although misinformation, misconceptions, and inappropriate methods have spread in society, the results of this study, as well as similar studies, have shown that the general public follows the guidelines of the Ministry of Health and Medical Education for the prevention and control of this virus.</w:t>
      </w:r>
      <w:r w:rsidR="00B27E57">
        <w:rPr>
          <w:rFonts w:ascii="Times New Roman" w:eastAsia="Times New Roman" w:hAnsi="Times New Roman" w:cs="Times New Roman" w:hint="cs"/>
          <w:sz w:val="24"/>
          <w:szCs w:val="24"/>
          <w:rtl/>
        </w:rPr>
        <w:t xml:space="preserve"> </w:t>
      </w:r>
    </w:p>
    <w:p w14:paraId="176396F3" w14:textId="2DA5FAE1" w:rsidR="0021276B" w:rsidRPr="0021276B" w:rsidRDefault="0021276B" w:rsidP="003E0329">
      <w:pPr>
        <w:spacing w:line="360" w:lineRule="auto"/>
        <w:jc w:val="both"/>
        <w:rPr>
          <w:rFonts w:ascii="Times New Roman" w:eastAsia="Times New Roman" w:hAnsi="Times New Roman" w:cs="Times New Roman"/>
          <w:sz w:val="24"/>
          <w:szCs w:val="24"/>
        </w:rPr>
      </w:pPr>
    </w:p>
    <w:p w14:paraId="68CE0C5E" w14:textId="77777777" w:rsidR="00544677" w:rsidRPr="00544677" w:rsidRDefault="00544677" w:rsidP="003E0329">
      <w:pPr>
        <w:spacing w:after="0" w:line="360" w:lineRule="auto"/>
        <w:jc w:val="both"/>
        <w:rPr>
          <w:rFonts w:ascii="Times New Roman" w:eastAsia="Times New Roman" w:hAnsi="Times New Roman" w:cs="Times New Roman"/>
          <w:sz w:val="24"/>
          <w:szCs w:val="24"/>
        </w:rPr>
      </w:pPr>
      <w:r w:rsidRPr="00544677">
        <w:rPr>
          <w:rFonts w:ascii="Times New Roman" w:eastAsia="Times New Roman" w:hAnsi="Times New Roman" w:cs="Times New Roman"/>
          <w:b/>
          <w:bCs/>
          <w:sz w:val="24"/>
          <w:szCs w:val="24"/>
        </w:rPr>
        <w:t>Keywords:</w:t>
      </w:r>
      <w:r w:rsidRPr="00544677">
        <w:rPr>
          <w:rFonts w:ascii="Times New Roman" w:eastAsia="Times New Roman" w:hAnsi="Times New Roman" w:cs="Times New Roman"/>
          <w:sz w:val="24"/>
          <w:szCs w:val="24"/>
        </w:rPr>
        <w:t xml:space="preserve"> COVID-19, personal and environmental hygiene, knowledge, attitude, performance</w:t>
      </w:r>
    </w:p>
    <w:p w14:paraId="5C729F0A" w14:textId="344C1BB9" w:rsidR="00CB694E" w:rsidRPr="00AA0618" w:rsidRDefault="00CB694E" w:rsidP="003E0329">
      <w:pPr>
        <w:spacing w:line="360" w:lineRule="auto"/>
        <w:jc w:val="both"/>
        <w:rPr>
          <w:rFonts w:asciiTheme="majorBidi" w:hAnsiTheme="majorBidi" w:cstheme="majorBidi"/>
          <w:sz w:val="24"/>
          <w:szCs w:val="24"/>
        </w:rPr>
      </w:pPr>
    </w:p>
    <w:p w14:paraId="66D060EC" w14:textId="489B7D95" w:rsidR="00CB694E" w:rsidRPr="00B27E57" w:rsidRDefault="00B27E57" w:rsidP="003E0329">
      <w:pPr>
        <w:spacing w:after="0" w:line="360" w:lineRule="auto"/>
        <w:jc w:val="both"/>
        <w:rPr>
          <w:rFonts w:ascii="Times New Roman" w:eastAsia="Times New Roman" w:hAnsi="Times New Roman" w:cs="Times New Roman"/>
          <w:b/>
          <w:bCs/>
          <w:sz w:val="24"/>
          <w:szCs w:val="24"/>
        </w:rPr>
      </w:pPr>
      <w:bookmarkStart w:id="0" w:name="_Hlk182844123"/>
      <w:r w:rsidRPr="00B27E57">
        <w:rPr>
          <w:rFonts w:ascii="Times New Roman" w:eastAsia="Times New Roman" w:hAnsi="Times New Roman" w:cs="Times New Roman"/>
          <w:b/>
          <w:bCs/>
          <w:sz w:val="24"/>
          <w:szCs w:val="24"/>
        </w:rPr>
        <w:t>Introduction</w:t>
      </w:r>
      <w:r w:rsidRPr="00B27E57">
        <w:rPr>
          <w:rFonts w:ascii="Times New Roman" w:eastAsia="Times New Roman" w:hAnsi="Times New Roman" w:cs="Times New Roman" w:hint="cs"/>
          <w:b/>
          <w:bCs/>
          <w:sz w:val="24"/>
          <w:szCs w:val="24"/>
          <w:rtl/>
        </w:rPr>
        <w:t>:</w:t>
      </w:r>
    </w:p>
    <w:bookmarkEnd w:id="0"/>
    <w:p w14:paraId="3FF15AAC" w14:textId="77777777" w:rsidR="00B27E57" w:rsidRPr="00B27E57" w:rsidRDefault="00B27E57" w:rsidP="003E0329">
      <w:pPr>
        <w:spacing w:line="360" w:lineRule="auto"/>
        <w:jc w:val="both"/>
        <w:rPr>
          <w:rFonts w:asciiTheme="majorBidi" w:hAnsiTheme="majorBidi" w:cstheme="majorBidi"/>
          <w:b/>
          <w:bCs/>
          <w:sz w:val="24"/>
          <w:szCs w:val="24"/>
          <w:rtl/>
        </w:rPr>
      </w:pPr>
    </w:p>
    <w:p w14:paraId="49C216C1" w14:textId="3AD89095" w:rsidR="00973EAE" w:rsidRDefault="00B27E57" w:rsidP="003E0329">
      <w:pPr>
        <w:spacing w:line="360" w:lineRule="auto"/>
        <w:jc w:val="both"/>
        <w:rPr>
          <w:rFonts w:ascii="Times New Roman" w:eastAsia="Times New Roman" w:hAnsi="Times New Roman" w:cs="Times New Roman"/>
          <w:sz w:val="24"/>
          <w:szCs w:val="24"/>
          <w:rtl/>
        </w:rPr>
      </w:pPr>
      <w:r w:rsidRPr="00B27E57">
        <w:rPr>
          <w:rFonts w:ascii="Times New Roman" w:eastAsia="Times New Roman" w:hAnsi="Times New Roman" w:cs="Times New Roman"/>
          <w:sz w:val="24"/>
          <w:szCs w:val="24"/>
        </w:rPr>
        <w:t>In late December 2019, a new coronavirus named SARS-COV-2 caused the outbreak of pneumonia from Wuhan to spread across China. On January 31, 2020, the World Health Organization (WHO) declared the outbreak of the new coronavirus as a public health emergency of international concern, and it has since posed significant health threats to global public health (1,2).</w:t>
      </w:r>
      <w:r>
        <w:rPr>
          <w:rFonts w:ascii="Times New Roman" w:eastAsia="Times New Roman" w:hAnsi="Times New Roman" w:cs="Times New Roman" w:hint="cs"/>
          <w:sz w:val="24"/>
          <w:szCs w:val="24"/>
          <w:rtl/>
        </w:rPr>
        <w:t xml:space="preserve"> </w:t>
      </w:r>
      <w:r w:rsidR="00973EAE">
        <w:rPr>
          <w:rFonts w:ascii="Times New Roman" w:eastAsia="Times New Roman" w:hAnsi="Times New Roman" w:cs="Times New Roman" w:hint="cs"/>
          <w:sz w:val="24"/>
          <w:szCs w:val="24"/>
          <w:rtl/>
        </w:rPr>
        <w:t xml:space="preserve"> </w:t>
      </w:r>
      <w:r w:rsidR="00973EAE" w:rsidRPr="00B27E57">
        <w:rPr>
          <w:rFonts w:ascii="Times New Roman" w:eastAsia="Times New Roman" w:hAnsi="Times New Roman" w:cs="Times New Roman"/>
          <w:sz w:val="24"/>
          <w:szCs w:val="24"/>
        </w:rPr>
        <w:t>This disease is spreading worldwide and, as of March 1, 2020, has affected and involved 67 countries, including Iran.</w:t>
      </w:r>
      <w:r w:rsidR="00973EAE">
        <w:rPr>
          <w:rFonts w:ascii="Times New Roman" w:eastAsia="Times New Roman" w:hAnsi="Times New Roman" w:cs="Times New Roman" w:hint="cs"/>
          <w:sz w:val="24"/>
          <w:szCs w:val="24"/>
          <w:rtl/>
        </w:rPr>
        <w:t xml:space="preserve"> </w:t>
      </w:r>
      <w:r w:rsidR="00973EAE" w:rsidRPr="00B27E57">
        <w:rPr>
          <w:rFonts w:ascii="Times New Roman" w:eastAsia="Times New Roman" w:hAnsi="Times New Roman" w:cs="Times New Roman"/>
          <w:sz w:val="24"/>
          <w:szCs w:val="24"/>
        </w:rPr>
        <w:t>Iran is the seventh country with the highest COVID-19 cases and the sixth country with the highest death toll from this virus so far.</w:t>
      </w:r>
      <w:r w:rsidR="00973EAE">
        <w:rPr>
          <w:rFonts w:ascii="Times New Roman" w:eastAsia="Times New Roman" w:hAnsi="Times New Roman" w:cs="Times New Roman" w:hint="cs"/>
          <w:sz w:val="24"/>
          <w:szCs w:val="24"/>
          <w:rtl/>
        </w:rPr>
        <w:t xml:space="preserve"> </w:t>
      </w:r>
      <w:r w:rsidR="00973EAE" w:rsidRPr="00B27E57">
        <w:rPr>
          <w:rFonts w:ascii="Times New Roman" w:eastAsia="Times New Roman" w:hAnsi="Times New Roman" w:cs="Times New Roman"/>
          <w:sz w:val="24"/>
          <w:szCs w:val="24"/>
        </w:rPr>
        <w:t>Coronaviruses are a family of viruses that cause viral symptoms such as pneumonia, fever, respiratory problems, and lung infections.</w:t>
      </w:r>
      <w:r w:rsidR="00973EAE">
        <w:rPr>
          <w:rFonts w:ascii="Times New Roman" w:eastAsia="Times New Roman" w:hAnsi="Times New Roman" w:cs="Times New Roman" w:hint="cs"/>
          <w:sz w:val="24"/>
          <w:szCs w:val="24"/>
          <w:rtl/>
        </w:rPr>
        <w:t xml:space="preserve"> </w:t>
      </w:r>
      <w:r w:rsidR="00973EAE" w:rsidRPr="00B27E57">
        <w:rPr>
          <w:rFonts w:ascii="Times New Roman" w:eastAsia="Times New Roman" w:hAnsi="Times New Roman" w:cs="Times New Roman"/>
          <w:sz w:val="24"/>
          <w:szCs w:val="24"/>
        </w:rPr>
        <w:t>These viruses are common in animals worldwide, but only a few known cases have affected humans (3,4).</w:t>
      </w:r>
      <w:r w:rsidR="00973EAE">
        <w:rPr>
          <w:rFonts w:ascii="Times New Roman" w:eastAsia="Times New Roman" w:hAnsi="Times New Roman" w:cs="Times New Roman" w:hint="cs"/>
          <w:sz w:val="24"/>
          <w:szCs w:val="24"/>
          <w:rtl/>
        </w:rPr>
        <w:t xml:space="preserve"> </w:t>
      </w:r>
      <w:r w:rsidR="00973EAE" w:rsidRPr="00B27E57">
        <w:rPr>
          <w:rFonts w:ascii="Times New Roman" w:eastAsia="Times New Roman" w:hAnsi="Times New Roman" w:cs="Times New Roman"/>
          <w:sz w:val="24"/>
          <w:szCs w:val="24"/>
        </w:rPr>
        <w:t>Unfortunately, there is no FDA-approved medication to combat this virus, and studies have shown that this virus is a pandemic. Until a definitive treatment or vaccine for this disease is available, preventive measures are crucial.</w:t>
      </w:r>
      <w:r w:rsidR="00973EAE">
        <w:rPr>
          <w:rFonts w:ascii="Times New Roman" w:eastAsia="Times New Roman" w:hAnsi="Times New Roman" w:cs="Times New Roman" w:hint="cs"/>
          <w:sz w:val="24"/>
          <w:szCs w:val="24"/>
          <w:rtl/>
        </w:rPr>
        <w:t xml:space="preserve"> </w:t>
      </w:r>
      <w:r w:rsidR="00973EAE" w:rsidRPr="00B27E57">
        <w:rPr>
          <w:rFonts w:ascii="Times New Roman" w:eastAsia="Times New Roman" w:hAnsi="Times New Roman" w:cs="Times New Roman"/>
          <w:sz w:val="24"/>
          <w:szCs w:val="24"/>
        </w:rPr>
        <w:t>This virus mutates every day and becomes more effective, affecting not only the health of the community but also involving the economy, politics, and other issues.</w:t>
      </w:r>
      <w:r w:rsidR="00973EAE">
        <w:rPr>
          <w:rFonts w:ascii="Times New Roman" w:eastAsia="Times New Roman" w:hAnsi="Times New Roman" w:cs="Times New Roman" w:hint="cs"/>
          <w:sz w:val="24"/>
          <w:szCs w:val="24"/>
          <w:rtl/>
        </w:rPr>
        <w:t xml:space="preserve"> </w:t>
      </w:r>
      <w:r w:rsidR="00973EAE" w:rsidRPr="00B27E57">
        <w:rPr>
          <w:rFonts w:ascii="Times New Roman" w:eastAsia="Times New Roman" w:hAnsi="Times New Roman" w:cs="Times New Roman"/>
          <w:sz w:val="24"/>
          <w:szCs w:val="24"/>
        </w:rPr>
        <w:t>In the current situation, health education and preventive methods are the most important approaches to controlling this disease, and among the main points in preventing the spread of this virus in the community are: hand hygiene, social distancing, and quarantine.</w:t>
      </w:r>
      <w:r w:rsidR="00973EAE">
        <w:rPr>
          <w:rFonts w:ascii="Times New Roman" w:eastAsia="Times New Roman" w:hAnsi="Times New Roman" w:cs="Times New Roman" w:hint="cs"/>
          <w:sz w:val="24"/>
          <w:szCs w:val="24"/>
          <w:rtl/>
        </w:rPr>
        <w:t xml:space="preserve"> </w:t>
      </w:r>
      <w:r w:rsidR="00973EAE" w:rsidRPr="00B27E57">
        <w:rPr>
          <w:rFonts w:ascii="Times New Roman" w:eastAsia="Times New Roman" w:hAnsi="Times New Roman" w:cs="Times New Roman"/>
          <w:sz w:val="24"/>
          <w:szCs w:val="24"/>
        </w:rPr>
        <w:t xml:space="preserve">With the increase in testing capacity </w:t>
      </w:r>
      <w:r w:rsidR="00973EAE" w:rsidRPr="00B27E57">
        <w:rPr>
          <w:rFonts w:ascii="Times New Roman" w:eastAsia="Times New Roman" w:hAnsi="Times New Roman" w:cs="Times New Roman"/>
          <w:sz w:val="24"/>
          <w:szCs w:val="24"/>
        </w:rPr>
        <w:lastRenderedPageBreak/>
        <w:t>and the identification of more COVID-19 positive patients in the community, as well as strict regulations, secondary infections will decrease (5).</w:t>
      </w:r>
    </w:p>
    <w:p w14:paraId="212F811E" w14:textId="3BEDEBE3" w:rsidR="00973EAE" w:rsidRPr="00B27E57" w:rsidRDefault="00973EAE" w:rsidP="003E0329">
      <w:pPr>
        <w:spacing w:line="360" w:lineRule="auto"/>
        <w:jc w:val="both"/>
        <w:rPr>
          <w:rFonts w:ascii="Times New Roman" w:eastAsia="Times New Roman" w:hAnsi="Times New Roman" w:cs="Times New Roman"/>
          <w:sz w:val="24"/>
          <w:szCs w:val="24"/>
        </w:rPr>
      </w:pPr>
      <w:r w:rsidRPr="00973EAE">
        <w:rPr>
          <w:rFonts w:ascii="Times New Roman" w:eastAsia="Times New Roman" w:hAnsi="Times New Roman" w:cs="Times New Roman"/>
          <w:sz w:val="24"/>
          <w:szCs w:val="24"/>
        </w:rPr>
        <w:t>Prevention measures are common strategies for limiting the incidence and spread of this disease (5).</w:t>
      </w:r>
      <w:r w:rsidRPr="00973EAE">
        <w:t xml:space="preserve"> </w:t>
      </w:r>
      <w:r w:rsidRPr="00973EAE">
        <w:rPr>
          <w:rFonts w:ascii="Times New Roman" w:eastAsia="Times New Roman" w:hAnsi="Times New Roman" w:cs="Times New Roman"/>
          <w:sz w:val="24"/>
          <w:szCs w:val="24"/>
        </w:rPr>
        <w:t>The most important prevention strategy is washing hands and using portable hand sanitizers, and avoiding contact with the face and mouth after engaging in activities that may be contaminated with the virus.</w:t>
      </w:r>
      <w:r w:rsidRPr="00973EAE">
        <w:t xml:space="preserve"> </w:t>
      </w:r>
      <w:r w:rsidRPr="00973EAE">
        <w:rPr>
          <w:rFonts w:ascii="Times New Roman" w:eastAsia="Times New Roman" w:hAnsi="Times New Roman" w:cs="Times New Roman"/>
          <w:sz w:val="24"/>
          <w:szCs w:val="24"/>
        </w:rPr>
        <w:t>High-touch areas should be disinfected daily and regularly with a diluted bleach solution (one part bleach and 99 parts water).</w:t>
      </w:r>
      <w:r>
        <w:rPr>
          <w:rFonts w:ascii="Times New Roman" w:eastAsia="Times New Roman" w:hAnsi="Times New Roman" w:cs="Times New Roman" w:hint="cs"/>
          <w:sz w:val="24"/>
          <w:szCs w:val="24"/>
          <w:rtl/>
        </w:rPr>
        <w:t xml:space="preserve"> </w:t>
      </w:r>
      <w:r w:rsidRPr="00973EAE">
        <w:rPr>
          <w:rFonts w:ascii="Times New Roman" w:eastAsia="Times New Roman" w:hAnsi="Times New Roman" w:cs="Times New Roman"/>
          <w:sz w:val="24"/>
          <w:szCs w:val="24"/>
        </w:rPr>
        <w:t>For surfaces that cannot be cleaned with bleach, ethanol 70%</w:t>
      </w:r>
      <w:r>
        <w:rPr>
          <w:rFonts w:ascii="Times New Roman" w:eastAsia="Times New Roman" w:hAnsi="Times New Roman" w:cs="Times New Roman" w:hint="cs"/>
          <w:sz w:val="24"/>
          <w:szCs w:val="24"/>
          <w:rtl/>
        </w:rPr>
        <w:t xml:space="preserve"> </w:t>
      </w:r>
      <w:r w:rsidRPr="00973EAE">
        <w:rPr>
          <w:rFonts w:ascii="Times New Roman" w:eastAsia="Times New Roman" w:hAnsi="Times New Roman" w:cs="Times New Roman"/>
          <w:sz w:val="24"/>
          <w:szCs w:val="24"/>
        </w:rPr>
        <w:t>can be used (5).</w:t>
      </w:r>
      <w:r>
        <w:rPr>
          <w:rFonts w:ascii="Times New Roman" w:eastAsia="Times New Roman" w:hAnsi="Times New Roman" w:cs="Times New Roman" w:hint="cs"/>
          <w:sz w:val="24"/>
          <w:szCs w:val="24"/>
          <w:rtl/>
        </w:rPr>
        <w:t xml:space="preserve"> </w:t>
      </w:r>
      <w:r w:rsidRPr="00973EAE">
        <w:rPr>
          <w:rFonts w:ascii="Times New Roman" w:eastAsia="Times New Roman" w:hAnsi="Times New Roman" w:cs="Times New Roman"/>
          <w:sz w:val="24"/>
          <w:szCs w:val="24"/>
        </w:rPr>
        <w:t>Ultimately, the aim of this study is to examine the level of knowledge, attitude, and practices of the people of Lorestan province regarding the adherence to personal and environmental hygiene to prevent the COVID-19 virus.</w:t>
      </w:r>
      <w:r>
        <w:rPr>
          <w:rFonts w:ascii="Times New Roman" w:eastAsia="Times New Roman" w:hAnsi="Times New Roman" w:cs="Times New Roman" w:hint="cs"/>
          <w:sz w:val="24"/>
          <w:szCs w:val="24"/>
          <w:rtl/>
        </w:rPr>
        <w:t xml:space="preserve"> </w:t>
      </w:r>
      <w:r w:rsidRPr="00973EAE">
        <w:rPr>
          <w:rFonts w:ascii="Times New Roman" w:eastAsia="Times New Roman" w:hAnsi="Times New Roman" w:cs="Times New Roman"/>
          <w:sz w:val="24"/>
          <w:szCs w:val="24"/>
        </w:rPr>
        <w:t>It should also be determined how aware people are of prevention and control methods and to what extent they engage in preventive behaviors such as personal hygiene, etc.</w:t>
      </w:r>
    </w:p>
    <w:p w14:paraId="76396817" w14:textId="35EFC467" w:rsidR="00B27E57" w:rsidRPr="00B27E57" w:rsidRDefault="00B27E57" w:rsidP="003E0329">
      <w:pPr>
        <w:spacing w:after="0" w:line="360" w:lineRule="auto"/>
        <w:jc w:val="both"/>
        <w:rPr>
          <w:rFonts w:ascii="Times New Roman" w:eastAsia="Times New Roman" w:hAnsi="Times New Roman" w:cs="Times New Roman"/>
          <w:sz w:val="24"/>
          <w:szCs w:val="24"/>
        </w:rPr>
      </w:pPr>
    </w:p>
    <w:p w14:paraId="6993C75E" w14:textId="405011DF" w:rsidR="00721843" w:rsidRPr="00AA0618" w:rsidRDefault="00721843" w:rsidP="003E0329">
      <w:pPr>
        <w:spacing w:line="360" w:lineRule="auto"/>
        <w:jc w:val="both"/>
        <w:rPr>
          <w:rFonts w:asciiTheme="majorBidi" w:hAnsiTheme="majorBidi" w:cstheme="majorBidi"/>
          <w:b/>
          <w:bCs/>
          <w:sz w:val="24"/>
          <w:szCs w:val="24"/>
        </w:rPr>
      </w:pPr>
      <w:r w:rsidRPr="00AA0618">
        <w:rPr>
          <w:rFonts w:asciiTheme="majorBidi" w:hAnsiTheme="majorBidi" w:cstheme="majorBidi"/>
          <w:b/>
          <w:bCs/>
          <w:sz w:val="24"/>
          <w:szCs w:val="24"/>
        </w:rPr>
        <w:t>Materials and methods:</w:t>
      </w:r>
    </w:p>
    <w:p w14:paraId="2D2F765F" w14:textId="77777777" w:rsidR="00973EAE" w:rsidRPr="00973EAE" w:rsidRDefault="00973EAE" w:rsidP="003E0329">
      <w:pPr>
        <w:spacing w:after="0" w:line="360" w:lineRule="auto"/>
        <w:jc w:val="both"/>
        <w:rPr>
          <w:rFonts w:ascii="Times New Roman" w:eastAsia="Times New Roman" w:hAnsi="Times New Roman" w:cs="Times New Roman"/>
          <w:sz w:val="24"/>
          <w:szCs w:val="24"/>
        </w:rPr>
      </w:pPr>
      <w:r w:rsidRPr="00973EAE">
        <w:rPr>
          <w:rFonts w:ascii="Times New Roman" w:eastAsia="Times New Roman" w:hAnsi="Times New Roman" w:cs="Times New Roman"/>
          <w:sz w:val="24"/>
          <w:szCs w:val="24"/>
        </w:rPr>
        <w:t xml:space="preserve">This cross-sectional applied study was conducted on 110 people in 2020 in the city of </w:t>
      </w:r>
      <w:proofErr w:type="spellStart"/>
      <w:r w:rsidRPr="00973EAE">
        <w:rPr>
          <w:rFonts w:ascii="Times New Roman" w:eastAsia="Times New Roman" w:hAnsi="Times New Roman" w:cs="Times New Roman"/>
          <w:sz w:val="24"/>
          <w:szCs w:val="24"/>
        </w:rPr>
        <w:t>Poldokhtar</w:t>
      </w:r>
      <w:proofErr w:type="spellEnd"/>
      <w:r w:rsidRPr="00973EAE">
        <w:rPr>
          <w:rFonts w:ascii="Times New Roman" w:eastAsia="Times New Roman" w:hAnsi="Times New Roman" w:cs="Times New Roman"/>
          <w:sz w:val="24"/>
          <w:szCs w:val="24"/>
        </w:rPr>
        <w:t xml:space="preserve">. To determine the knowledge, attitude, and performance of the people of </w:t>
      </w:r>
      <w:proofErr w:type="spellStart"/>
      <w:r w:rsidRPr="00973EAE">
        <w:rPr>
          <w:rFonts w:ascii="Times New Roman" w:eastAsia="Times New Roman" w:hAnsi="Times New Roman" w:cs="Times New Roman"/>
          <w:sz w:val="24"/>
          <w:szCs w:val="24"/>
        </w:rPr>
        <w:t>Poldokhtar</w:t>
      </w:r>
      <w:proofErr w:type="spellEnd"/>
      <w:r w:rsidRPr="00973EAE">
        <w:rPr>
          <w:rFonts w:ascii="Times New Roman" w:eastAsia="Times New Roman" w:hAnsi="Times New Roman" w:cs="Times New Roman"/>
          <w:sz w:val="24"/>
          <w:szCs w:val="24"/>
        </w:rPr>
        <w:t xml:space="preserve"> regarding personal and environmental hygiene to prevent the COVID-19 virus, an online questionnaire with 34 questions was used. This questionnaire was distributed through popular social networks in the country, including WhatsApp and Telegram. The time taken to answer the questionnaire questions was approximately 10 minutes. The questionnaire was prepared in four sections: demographic information (8 questions), knowledge (8 questions), attitude (8 questions), and performance (10 questions). Finally, the results obtained were analyzed using SPSS software version 19.</w:t>
      </w:r>
    </w:p>
    <w:p w14:paraId="01F4D2FC" w14:textId="6FBA5B94" w:rsidR="00973EAE" w:rsidRDefault="00973EAE" w:rsidP="003E0329">
      <w:pPr>
        <w:spacing w:line="360" w:lineRule="auto"/>
        <w:jc w:val="both"/>
        <w:rPr>
          <w:rFonts w:asciiTheme="majorBidi" w:hAnsiTheme="majorBidi" w:cstheme="majorBidi"/>
          <w:b/>
          <w:bCs/>
          <w:sz w:val="24"/>
          <w:szCs w:val="24"/>
          <w:rtl/>
        </w:rPr>
      </w:pPr>
    </w:p>
    <w:p w14:paraId="3688FB21" w14:textId="0052F4F9" w:rsidR="00973EAE" w:rsidRDefault="00973EAE" w:rsidP="003E0329">
      <w:pPr>
        <w:spacing w:after="0" w:line="360" w:lineRule="auto"/>
        <w:jc w:val="both"/>
        <w:rPr>
          <w:rFonts w:ascii="Times New Roman" w:eastAsia="Times New Roman" w:hAnsi="Times New Roman" w:cs="Times New Roman"/>
          <w:b/>
          <w:bCs/>
          <w:sz w:val="24"/>
          <w:szCs w:val="24"/>
          <w:rtl/>
        </w:rPr>
      </w:pPr>
      <w:r w:rsidRPr="00973EAE">
        <w:rPr>
          <w:rFonts w:ascii="Times New Roman" w:eastAsia="Times New Roman" w:hAnsi="Times New Roman" w:cs="Times New Roman"/>
          <w:b/>
          <w:bCs/>
          <w:sz w:val="24"/>
          <w:szCs w:val="24"/>
        </w:rPr>
        <w:t>Research findings:</w:t>
      </w:r>
    </w:p>
    <w:p w14:paraId="639BA00E" w14:textId="732A2262" w:rsidR="00973EAE" w:rsidRDefault="00973EAE" w:rsidP="003E0329">
      <w:pPr>
        <w:spacing w:after="0" w:line="360" w:lineRule="auto"/>
        <w:jc w:val="both"/>
        <w:rPr>
          <w:rFonts w:ascii="Times New Roman" w:eastAsia="Times New Roman" w:hAnsi="Times New Roman" w:cs="Times New Roman"/>
          <w:sz w:val="24"/>
          <w:szCs w:val="24"/>
        </w:rPr>
      </w:pPr>
      <w:r w:rsidRPr="00973EAE">
        <w:rPr>
          <w:rFonts w:ascii="Times New Roman" w:eastAsia="Times New Roman" w:hAnsi="Times New Roman" w:cs="Times New Roman"/>
          <w:sz w:val="24"/>
          <w:szCs w:val="24"/>
        </w:rPr>
        <w:t xml:space="preserve">This cross-sectional applied study aims to determine the knowledge, attitude, and practice of the people of </w:t>
      </w:r>
      <w:proofErr w:type="spellStart"/>
      <w:r w:rsidRPr="00973EAE">
        <w:rPr>
          <w:rFonts w:ascii="Times New Roman" w:eastAsia="Times New Roman" w:hAnsi="Times New Roman" w:cs="Times New Roman"/>
          <w:sz w:val="24"/>
          <w:szCs w:val="24"/>
        </w:rPr>
        <w:t>Poldokhtar</w:t>
      </w:r>
      <w:proofErr w:type="spellEnd"/>
      <w:r w:rsidRPr="00973EAE">
        <w:rPr>
          <w:rFonts w:ascii="Times New Roman" w:eastAsia="Times New Roman" w:hAnsi="Times New Roman" w:cs="Times New Roman"/>
          <w:sz w:val="24"/>
          <w:szCs w:val="24"/>
        </w:rPr>
        <w:t xml:space="preserve"> city regarding personal and environmental hygiene to prevent the COVID-19 virus based on a questionnaire.</w:t>
      </w:r>
    </w:p>
    <w:p w14:paraId="32760F93" w14:textId="77777777" w:rsidR="00620B9E" w:rsidRDefault="00620B9E" w:rsidP="003E0329">
      <w:pPr>
        <w:spacing w:after="0" w:line="360" w:lineRule="auto"/>
        <w:jc w:val="both"/>
        <w:rPr>
          <w:rFonts w:ascii="Times New Roman" w:eastAsia="Times New Roman" w:hAnsi="Times New Roman" w:cs="Times New Roman"/>
          <w:sz w:val="24"/>
          <w:szCs w:val="24"/>
          <w:rtl/>
        </w:rPr>
      </w:pPr>
    </w:p>
    <w:p w14:paraId="6B7C0B60" w14:textId="77777777" w:rsidR="00964CC4" w:rsidRPr="00964CC4" w:rsidRDefault="00964CC4" w:rsidP="003E0329">
      <w:pPr>
        <w:spacing w:after="0" w:line="360" w:lineRule="auto"/>
        <w:jc w:val="both"/>
        <w:rPr>
          <w:rFonts w:ascii="Times New Roman" w:eastAsia="Times New Roman" w:hAnsi="Times New Roman" w:cs="Times New Roman"/>
          <w:sz w:val="24"/>
          <w:szCs w:val="24"/>
        </w:rPr>
      </w:pPr>
      <w:r w:rsidRPr="00964CC4">
        <w:rPr>
          <w:rFonts w:ascii="Times New Roman" w:eastAsia="Times New Roman" w:hAnsi="Times New Roman" w:cs="Times New Roman"/>
          <w:sz w:val="24"/>
          <w:szCs w:val="24"/>
        </w:rPr>
        <w:t xml:space="preserve">In </w:t>
      </w:r>
      <w:r w:rsidRPr="00964CC4">
        <w:rPr>
          <w:rFonts w:ascii="Times New Roman" w:eastAsia="Times New Roman" w:hAnsi="Times New Roman" w:cs="Times New Roman"/>
          <w:b/>
          <w:bCs/>
          <w:sz w:val="24"/>
          <w:szCs w:val="24"/>
        </w:rPr>
        <w:t>Table 1</w:t>
      </w:r>
      <w:r w:rsidRPr="00964CC4">
        <w:rPr>
          <w:rFonts w:ascii="Times New Roman" w:eastAsia="Times New Roman" w:hAnsi="Times New Roman" w:cs="Times New Roman"/>
          <w:sz w:val="24"/>
          <w:szCs w:val="24"/>
        </w:rPr>
        <w:t xml:space="preserve">, the comparison of means, standard deviations, and uniformity of knowledge, attitude, and performance of the people of </w:t>
      </w:r>
      <w:proofErr w:type="spellStart"/>
      <w:r w:rsidRPr="00964CC4">
        <w:rPr>
          <w:rFonts w:ascii="Times New Roman" w:eastAsia="Times New Roman" w:hAnsi="Times New Roman" w:cs="Times New Roman"/>
          <w:sz w:val="24"/>
          <w:szCs w:val="24"/>
        </w:rPr>
        <w:t>Poldokhtar</w:t>
      </w:r>
      <w:proofErr w:type="spellEnd"/>
      <w:r w:rsidRPr="00964CC4">
        <w:rPr>
          <w:rFonts w:ascii="Times New Roman" w:eastAsia="Times New Roman" w:hAnsi="Times New Roman" w:cs="Times New Roman"/>
          <w:sz w:val="24"/>
          <w:szCs w:val="24"/>
        </w:rPr>
        <w:t xml:space="preserve"> County regarding the COVID-19 virus based on demographic information has been conducted. This comparison showed that the knowledge of individuals living in the city is higher than that of individuals living in the village. There was no relationship or difference between </w:t>
      </w:r>
      <w:r w:rsidRPr="00964CC4">
        <w:rPr>
          <w:rFonts w:ascii="Times New Roman" w:eastAsia="Times New Roman" w:hAnsi="Times New Roman" w:cs="Times New Roman"/>
          <w:sz w:val="24"/>
          <w:szCs w:val="24"/>
        </w:rPr>
        <w:lastRenderedPageBreak/>
        <w:t>the knowledge and attitude of married and single individuals, but there was a significant difference in their performance, with married individuals performing better than single individuals. Employees performed better than those in other occupations. Additionally, individuals with lower economic status had poorer performance compared to others. Finally, it was determined that 65.45% of the study participants had sufficient knowledge, 60.76% had a good attitude, and 84.47% had appropriate performance in combating COVID-19.</w:t>
      </w:r>
    </w:p>
    <w:p w14:paraId="692DDEE1" w14:textId="77777777" w:rsidR="00691D3A" w:rsidRDefault="00691D3A" w:rsidP="00964CC4">
      <w:pPr>
        <w:spacing w:after="0" w:line="240" w:lineRule="auto"/>
        <w:jc w:val="both"/>
        <w:rPr>
          <w:rFonts w:ascii="Times New Roman" w:eastAsia="Times New Roman" w:hAnsi="Times New Roman" w:cs="Times New Roman"/>
          <w:sz w:val="24"/>
          <w:szCs w:val="24"/>
          <w:rtl/>
        </w:rPr>
      </w:pPr>
    </w:p>
    <w:p w14:paraId="04C58711" w14:textId="28DB4509" w:rsidR="00964CC4" w:rsidRDefault="00964CC4" w:rsidP="00964CC4">
      <w:pPr>
        <w:spacing w:after="0" w:line="240" w:lineRule="auto"/>
        <w:jc w:val="both"/>
        <w:rPr>
          <w:rFonts w:ascii="Times New Roman" w:eastAsia="Times New Roman" w:hAnsi="Times New Roman" w:cs="Times New Roman"/>
          <w:sz w:val="24"/>
          <w:szCs w:val="24"/>
          <w:rtl/>
        </w:rPr>
      </w:pPr>
    </w:p>
    <w:p w14:paraId="6D0AE67F" w14:textId="6113D15A" w:rsidR="00964CC4" w:rsidRDefault="00964CC4" w:rsidP="003E0329">
      <w:pPr>
        <w:spacing w:after="0" w:line="360" w:lineRule="auto"/>
        <w:jc w:val="both"/>
        <w:rPr>
          <w:rFonts w:ascii="Times New Roman" w:eastAsia="Times New Roman" w:hAnsi="Times New Roman" w:cs="Times New Roman"/>
          <w:rtl/>
        </w:rPr>
      </w:pPr>
      <w:r w:rsidRPr="00964CC4">
        <w:rPr>
          <w:rFonts w:ascii="Times New Roman" w:eastAsia="Times New Roman" w:hAnsi="Times New Roman" w:cs="Times New Roman"/>
          <w:b/>
          <w:bCs/>
        </w:rPr>
        <w:t>Table 1:</w:t>
      </w:r>
      <w:r w:rsidRPr="00964CC4">
        <w:rPr>
          <w:rFonts w:ascii="Times New Roman" w:eastAsia="Times New Roman" w:hAnsi="Times New Roman" w:cs="Times New Roman"/>
        </w:rPr>
        <w:t xml:space="preserve"> Comparison of means, standard deviations, and uniformity of knowledge, attitudes, and performance of participants regarding COVID-19 based on demographic information.</w:t>
      </w:r>
    </w:p>
    <w:p w14:paraId="505349D4" w14:textId="77777777" w:rsidR="00964CC4" w:rsidRDefault="00964CC4" w:rsidP="00964CC4">
      <w:pPr>
        <w:spacing w:after="0" w:line="240" w:lineRule="auto"/>
        <w:jc w:val="both"/>
        <w:rPr>
          <w:rFonts w:ascii="Times New Roman" w:eastAsia="Times New Roman" w:hAnsi="Times New Roman" w:cs="Times New Roman"/>
          <w:rtl/>
        </w:rPr>
      </w:pPr>
    </w:p>
    <w:tbl>
      <w:tblPr>
        <w:tblStyle w:val="TableGrid"/>
        <w:tblW w:w="0" w:type="auto"/>
        <w:tblLook w:val="04A0" w:firstRow="1" w:lastRow="0" w:firstColumn="1" w:lastColumn="0" w:noHBand="0" w:noVBand="1"/>
      </w:tblPr>
      <w:tblGrid>
        <w:gridCol w:w="1523"/>
        <w:gridCol w:w="1261"/>
        <w:gridCol w:w="1270"/>
        <w:gridCol w:w="1144"/>
        <w:gridCol w:w="1243"/>
        <w:gridCol w:w="1145"/>
        <w:gridCol w:w="1429"/>
        <w:gridCol w:w="1145"/>
      </w:tblGrid>
      <w:tr w:rsidR="00B742AD" w14:paraId="43AB87E5" w14:textId="77777777" w:rsidTr="00D24DD9">
        <w:tc>
          <w:tcPr>
            <w:tcW w:w="1523" w:type="dxa"/>
            <w:vAlign w:val="center"/>
          </w:tcPr>
          <w:p w14:paraId="200D1063" w14:textId="77777777" w:rsidR="00964CC4" w:rsidRPr="00964CC4" w:rsidRDefault="00964CC4" w:rsidP="00803602">
            <w:pPr>
              <w:jc w:val="center"/>
              <w:rPr>
                <w:rFonts w:ascii="Times New Roman" w:eastAsia="Times New Roman" w:hAnsi="Times New Roman" w:cs="Times New Roman"/>
                <w:b/>
                <w:bCs/>
              </w:rPr>
            </w:pPr>
            <w:r w:rsidRPr="00964CC4">
              <w:rPr>
                <w:rFonts w:ascii="Times New Roman" w:eastAsia="Times New Roman" w:hAnsi="Times New Roman" w:cs="Times New Roman"/>
                <w:b/>
                <w:bCs/>
              </w:rPr>
              <w:t>Demographic information</w:t>
            </w:r>
          </w:p>
          <w:p w14:paraId="40747406" w14:textId="77777777" w:rsidR="00964CC4" w:rsidRPr="00B742AD" w:rsidRDefault="00964CC4" w:rsidP="00803602">
            <w:pPr>
              <w:jc w:val="center"/>
              <w:rPr>
                <w:rFonts w:ascii="Times New Roman" w:eastAsia="Times New Roman" w:hAnsi="Times New Roman" w:cs="Times New Roman"/>
                <w:b/>
                <w:bCs/>
              </w:rPr>
            </w:pPr>
          </w:p>
        </w:tc>
        <w:tc>
          <w:tcPr>
            <w:tcW w:w="1261" w:type="dxa"/>
            <w:vAlign w:val="center"/>
          </w:tcPr>
          <w:p w14:paraId="52DB3408" w14:textId="77777777" w:rsidR="00964CC4" w:rsidRPr="00964CC4" w:rsidRDefault="00964CC4" w:rsidP="00803602">
            <w:pPr>
              <w:jc w:val="center"/>
              <w:rPr>
                <w:rFonts w:ascii="Times New Roman" w:eastAsia="Times New Roman" w:hAnsi="Times New Roman" w:cs="Times New Roman"/>
                <w:b/>
                <w:bCs/>
              </w:rPr>
            </w:pPr>
            <w:r w:rsidRPr="00964CC4">
              <w:rPr>
                <w:rFonts w:ascii="Times New Roman" w:eastAsia="Times New Roman" w:hAnsi="Times New Roman" w:cs="Times New Roman"/>
                <w:b/>
                <w:bCs/>
              </w:rPr>
              <w:t>Number (%)</w:t>
            </w:r>
          </w:p>
          <w:p w14:paraId="4E93E4EB" w14:textId="77777777" w:rsidR="00964CC4" w:rsidRPr="00B742AD" w:rsidRDefault="00964CC4" w:rsidP="00803602">
            <w:pPr>
              <w:jc w:val="center"/>
              <w:rPr>
                <w:rFonts w:ascii="Times New Roman" w:eastAsia="Times New Roman" w:hAnsi="Times New Roman" w:cs="Times New Roman"/>
                <w:b/>
                <w:bCs/>
              </w:rPr>
            </w:pPr>
          </w:p>
        </w:tc>
        <w:tc>
          <w:tcPr>
            <w:tcW w:w="1270" w:type="dxa"/>
            <w:vAlign w:val="center"/>
          </w:tcPr>
          <w:p w14:paraId="2FA932B0" w14:textId="76404B8C" w:rsidR="00964CC4" w:rsidRPr="00964CC4" w:rsidRDefault="00964CC4" w:rsidP="00803602">
            <w:pPr>
              <w:jc w:val="center"/>
              <w:rPr>
                <w:rFonts w:ascii="Times New Roman" w:eastAsia="Times New Roman" w:hAnsi="Times New Roman" w:cs="Times New Roman"/>
                <w:b/>
                <w:bCs/>
              </w:rPr>
            </w:pPr>
            <w:r w:rsidRPr="00964CC4">
              <w:rPr>
                <w:rFonts w:ascii="Times New Roman" w:eastAsia="Times New Roman" w:hAnsi="Times New Roman" w:cs="Times New Roman"/>
                <w:b/>
                <w:bCs/>
              </w:rPr>
              <w:t>Mean knowledge ± SD</w:t>
            </w:r>
            <w:r w:rsidR="00620B9E" w:rsidRPr="00620B9E">
              <w:rPr>
                <w:rFonts w:ascii="Times New Roman" w:eastAsia="Times New Roman" w:hAnsi="Times New Roman" w:cs="Times New Roman"/>
                <w:b/>
                <w:bCs/>
                <w:vertAlign w:val="superscript"/>
              </w:rPr>
              <w:t>*</w:t>
            </w:r>
          </w:p>
          <w:p w14:paraId="1AC1E3F0" w14:textId="77777777" w:rsidR="00964CC4" w:rsidRPr="00B742AD" w:rsidRDefault="00964CC4" w:rsidP="00803602">
            <w:pPr>
              <w:jc w:val="center"/>
              <w:rPr>
                <w:rFonts w:ascii="Times New Roman" w:eastAsia="Times New Roman" w:hAnsi="Times New Roman" w:cs="Times New Roman"/>
                <w:b/>
                <w:bCs/>
              </w:rPr>
            </w:pPr>
          </w:p>
        </w:tc>
        <w:tc>
          <w:tcPr>
            <w:tcW w:w="1144" w:type="dxa"/>
            <w:vAlign w:val="center"/>
          </w:tcPr>
          <w:p w14:paraId="4E52726A" w14:textId="77777777" w:rsidR="00964CC4" w:rsidRPr="00964CC4" w:rsidRDefault="00964CC4" w:rsidP="00803602">
            <w:pPr>
              <w:jc w:val="center"/>
              <w:rPr>
                <w:rFonts w:ascii="Times New Roman" w:eastAsia="Times New Roman" w:hAnsi="Times New Roman" w:cs="Times New Roman"/>
                <w:b/>
                <w:bCs/>
              </w:rPr>
            </w:pPr>
            <w:r w:rsidRPr="00964CC4">
              <w:rPr>
                <w:rFonts w:ascii="Times New Roman" w:eastAsia="Times New Roman" w:hAnsi="Times New Roman" w:cs="Times New Roman"/>
                <w:b/>
                <w:bCs/>
              </w:rPr>
              <w:t>P-value</w:t>
            </w:r>
          </w:p>
          <w:p w14:paraId="1B523C7D" w14:textId="057E2642" w:rsidR="00964CC4" w:rsidRPr="00B742AD" w:rsidRDefault="00964CC4" w:rsidP="00803602">
            <w:pPr>
              <w:jc w:val="center"/>
              <w:rPr>
                <w:rFonts w:ascii="Times New Roman" w:eastAsia="Times New Roman" w:hAnsi="Times New Roman" w:cs="Times New Roman"/>
                <w:b/>
                <w:bCs/>
              </w:rPr>
            </w:pPr>
          </w:p>
        </w:tc>
        <w:tc>
          <w:tcPr>
            <w:tcW w:w="1243" w:type="dxa"/>
            <w:vAlign w:val="center"/>
          </w:tcPr>
          <w:p w14:paraId="5C1E5BF8" w14:textId="77777777" w:rsidR="00964CC4" w:rsidRPr="00964CC4" w:rsidRDefault="00964CC4" w:rsidP="00803602">
            <w:pPr>
              <w:jc w:val="center"/>
              <w:rPr>
                <w:rFonts w:ascii="Times New Roman" w:eastAsia="Times New Roman" w:hAnsi="Times New Roman" w:cs="Times New Roman"/>
                <w:b/>
                <w:bCs/>
              </w:rPr>
            </w:pPr>
            <w:r w:rsidRPr="00964CC4">
              <w:rPr>
                <w:rFonts w:ascii="Times New Roman" w:eastAsia="Times New Roman" w:hAnsi="Times New Roman" w:cs="Times New Roman"/>
                <w:b/>
                <w:bCs/>
              </w:rPr>
              <w:t>Mean attitude ± SD</w:t>
            </w:r>
          </w:p>
          <w:p w14:paraId="3CE75A22" w14:textId="77777777" w:rsidR="00964CC4" w:rsidRPr="00B742AD" w:rsidRDefault="00964CC4" w:rsidP="00803602">
            <w:pPr>
              <w:jc w:val="center"/>
              <w:rPr>
                <w:rFonts w:ascii="Times New Roman" w:eastAsia="Times New Roman" w:hAnsi="Times New Roman" w:cs="Times New Roman"/>
                <w:b/>
                <w:bCs/>
              </w:rPr>
            </w:pPr>
          </w:p>
        </w:tc>
        <w:tc>
          <w:tcPr>
            <w:tcW w:w="1145" w:type="dxa"/>
            <w:vAlign w:val="center"/>
          </w:tcPr>
          <w:p w14:paraId="405A5319" w14:textId="77777777" w:rsidR="00964CC4" w:rsidRPr="00964CC4" w:rsidRDefault="00964CC4" w:rsidP="00803602">
            <w:pPr>
              <w:jc w:val="center"/>
              <w:rPr>
                <w:rFonts w:ascii="Times New Roman" w:eastAsia="Times New Roman" w:hAnsi="Times New Roman" w:cs="Times New Roman"/>
                <w:b/>
                <w:bCs/>
              </w:rPr>
            </w:pPr>
            <w:r w:rsidRPr="00964CC4">
              <w:rPr>
                <w:rFonts w:ascii="Times New Roman" w:eastAsia="Times New Roman" w:hAnsi="Times New Roman" w:cs="Times New Roman"/>
                <w:b/>
                <w:bCs/>
              </w:rPr>
              <w:t>P-value</w:t>
            </w:r>
          </w:p>
          <w:p w14:paraId="12799236" w14:textId="77777777" w:rsidR="00964CC4" w:rsidRPr="00B742AD" w:rsidRDefault="00964CC4" w:rsidP="00803602">
            <w:pPr>
              <w:jc w:val="center"/>
              <w:rPr>
                <w:rFonts w:ascii="Times New Roman" w:eastAsia="Times New Roman" w:hAnsi="Times New Roman" w:cs="Times New Roman"/>
                <w:b/>
                <w:bCs/>
              </w:rPr>
            </w:pPr>
          </w:p>
        </w:tc>
        <w:tc>
          <w:tcPr>
            <w:tcW w:w="1429" w:type="dxa"/>
            <w:vAlign w:val="center"/>
          </w:tcPr>
          <w:p w14:paraId="1D1056A8" w14:textId="77777777" w:rsidR="00F10B4C" w:rsidRPr="00F10B4C" w:rsidRDefault="00F10B4C" w:rsidP="00803602">
            <w:pPr>
              <w:jc w:val="center"/>
              <w:rPr>
                <w:rFonts w:ascii="Times New Roman" w:eastAsia="Times New Roman" w:hAnsi="Times New Roman" w:cs="Times New Roman"/>
                <w:b/>
                <w:bCs/>
              </w:rPr>
            </w:pPr>
            <w:r w:rsidRPr="00F10B4C">
              <w:rPr>
                <w:rFonts w:ascii="Times New Roman" w:eastAsia="Times New Roman" w:hAnsi="Times New Roman" w:cs="Times New Roman"/>
                <w:b/>
                <w:bCs/>
              </w:rPr>
              <w:t>Mean performance ± SD</w:t>
            </w:r>
          </w:p>
          <w:p w14:paraId="5CEADC82" w14:textId="77777777" w:rsidR="00964CC4" w:rsidRPr="00B742AD" w:rsidRDefault="00964CC4" w:rsidP="00803602">
            <w:pPr>
              <w:jc w:val="center"/>
              <w:rPr>
                <w:rFonts w:ascii="Times New Roman" w:eastAsia="Times New Roman" w:hAnsi="Times New Roman" w:cs="Times New Roman"/>
                <w:b/>
                <w:bCs/>
              </w:rPr>
            </w:pPr>
          </w:p>
        </w:tc>
        <w:tc>
          <w:tcPr>
            <w:tcW w:w="1145" w:type="dxa"/>
            <w:vAlign w:val="center"/>
          </w:tcPr>
          <w:p w14:paraId="77AF008B" w14:textId="77777777" w:rsidR="00F10B4C" w:rsidRPr="00964CC4" w:rsidRDefault="00F10B4C" w:rsidP="00803602">
            <w:pPr>
              <w:jc w:val="center"/>
              <w:rPr>
                <w:rFonts w:ascii="Times New Roman" w:eastAsia="Times New Roman" w:hAnsi="Times New Roman" w:cs="Times New Roman"/>
                <w:b/>
                <w:bCs/>
              </w:rPr>
            </w:pPr>
            <w:r w:rsidRPr="00964CC4">
              <w:rPr>
                <w:rFonts w:ascii="Times New Roman" w:eastAsia="Times New Roman" w:hAnsi="Times New Roman" w:cs="Times New Roman"/>
                <w:b/>
                <w:bCs/>
              </w:rPr>
              <w:t>P-value</w:t>
            </w:r>
          </w:p>
          <w:p w14:paraId="391A5E97" w14:textId="77777777" w:rsidR="00964CC4" w:rsidRPr="00B742AD" w:rsidRDefault="00964CC4" w:rsidP="00803602">
            <w:pPr>
              <w:jc w:val="center"/>
              <w:rPr>
                <w:rFonts w:ascii="Times New Roman" w:eastAsia="Times New Roman" w:hAnsi="Times New Roman" w:cs="Times New Roman"/>
                <w:b/>
                <w:bCs/>
              </w:rPr>
            </w:pPr>
          </w:p>
        </w:tc>
      </w:tr>
      <w:tr w:rsidR="00F618B8" w14:paraId="1AB05D23" w14:textId="77777777" w:rsidTr="00803602">
        <w:tc>
          <w:tcPr>
            <w:tcW w:w="10160" w:type="dxa"/>
            <w:gridSpan w:val="8"/>
            <w:vAlign w:val="center"/>
          </w:tcPr>
          <w:p w14:paraId="3EF6BCA8" w14:textId="1EB867DD" w:rsidR="00F618B8" w:rsidRPr="00803602" w:rsidRDefault="00F618B8" w:rsidP="00803602">
            <w:pPr>
              <w:rPr>
                <w:rFonts w:ascii="Times New Roman" w:eastAsia="Times New Roman" w:hAnsi="Times New Roman" w:cs="Times New Roman"/>
                <w:b/>
                <w:bCs/>
              </w:rPr>
            </w:pPr>
            <w:r w:rsidRPr="00803602">
              <w:rPr>
                <w:rFonts w:ascii="Times New Roman" w:eastAsia="Times New Roman" w:hAnsi="Times New Roman" w:cs="Times New Roman"/>
                <w:b/>
                <w:bCs/>
              </w:rPr>
              <w:t>sex</w:t>
            </w:r>
          </w:p>
        </w:tc>
      </w:tr>
      <w:tr w:rsidR="00803602" w14:paraId="6C0A2100" w14:textId="77777777" w:rsidTr="00D24DD9">
        <w:tc>
          <w:tcPr>
            <w:tcW w:w="1523" w:type="dxa"/>
            <w:vAlign w:val="center"/>
          </w:tcPr>
          <w:p w14:paraId="7AF1D4F6" w14:textId="01A3A99F" w:rsidR="00803602" w:rsidRDefault="00803602" w:rsidP="00803602">
            <w:pPr>
              <w:jc w:val="center"/>
              <w:rPr>
                <w:rFonts w:ascii="Times New Roman" w:eastAsia="Times New Roman" w:hAnsi="Times New Roman" w:cs="Times New Roman"/>
              </w:rPr>
            </w:pPr>
            <w:r>
              <w:rPr>
                <w:rFonts w:ascii="Times New Roman" w:eastAsia="Times New Roman" w:hAnsi="Times New Roman" w:cs="Times New Roman"/>
              </w:rPr>
              <w:t>male</w:t>
            </w:r>
          </w:p>
        </w:tc>
        <w:tc>
          <w:tcPr>
            <w:tcW w:w="1261" w:type="dxa"/>
            <w:vAlign w:val="center"/>
          </w:tcPr>
          <w:p w14:paraId="2A83EBFC" w14:textId="698BDEE8" w:rsidR="00803602" w:rsidRDefault="00803602" w:rsidP="00803602">
            <w:pPr>
              <w:jc w:val="center"/>
              <w:rPr>
                <w:rFonts w:ascii="Times New Roman" w:eastAsia="Times New Roman" w:hAnsi="Times New Roman" w:cs="Times New Roman"/>
              </w:rPr>
            </w:pPr>
            <w:r>
              <w:rPr>
                <w:rFonts w:ascii="Times New Roman" w:eastAsia="Times New Roman" w:hAnsi="Times New Roman" w:cs="Times New Roman"/>
              </w:rPr>
              <w:t>44(40%)</w:t>
            </w:r>
          </w:p>
        </w:tc>
        <w:tc>
          <w:tcPr>
            <w:tcW w:w="1270" w:type="dxa"/>
            <w:vAlign w:val="center"/>
          </w:tcPr>
          <w:p w14:paraId="2200FDE3" w14:textId="15C44A45" w:rsidR="00803602" w:rsidRDefault="00803602" w:rsidP="00803602">
            <w:pPr>
              <w:jc w:val="center"/>
              <w:rPr>
                <w:rFonts w:ascii="Times New Roman" w:eastAsia="Times New Roman" w:hAnsi="Times New Roman" w:cs="Times New Roman"/>
              </w:rPr>
            </w:pPr>
            <w:r>
              <w:rPr>
                <w:rFonts w:ascii="Times New Roman" w:eastAsia="Times New Roman" w:hAnsi="Times New Roman" w:cs="Times New Roman"/>
              </w:rPr>
              <w:t>5.27(1.7)</w:t>
            </w:r>
          </w:p>
        </w:tc>
        <w:tc>
          <w:tcPr>
            <w:tcW w:w="1144" w:type="dxa"/>
            <w:vMerge w:val="restart"/>
            <w:vAlign w:val="center"/>
          </w:tcPr>
          <w:p w14:paraId="1B18B10E" w14:textId="3C36CBA1" w:rsidR="00803602" w:rsidRDefault="00803602" w:rsidP="00803602">
            <w:pPr>
              <w:jc w:val="center"/>
              <w:rPr>
                <w:rFonts w:ascii="Times New Roman" w:eastAsia="Times New Roman" w:hAnsi="Times New Roman" w:cs="Times New Roman"/>
              </w:rPr>
            </w:pPr>
            <w:r>
              <w:rPr>
                <w:rFonts w:ascii="Times New Roman" w:eastAsia="Times New Roman" w:hAnsi="Times New Roman" w:cs="Times New Roman"/>
              </w:rPr>
              <w:t>0.355</w:t>
            </w:r>
          </w:p>
        </w:tc>
        <w:tc>
          <w:tcPr>
            <w:tcW w:w="1243" w:type="dxa"/>
            <w:vAlign w:val="center"/>
          </w:tcPr>
          <w:p w14:paraId="1D4D136C" w14:textId="3E39A9AB" w:rsidR="00803602" w:rsidRDefault="00803602" w:rsidP="00803602">
            <w:pPr>
              <w:jc w:val="center"/>
              <w:rPr>
                <w:rFonts w:ascii="Times New Roman" w:eastAsia="Times New Roman" w:hAnsi="Times New Roman" w:cs="Times New Roman"/>
              </w:rPr>
            </w:pPr>
            <w:r>
              <w:rPr>
                <w:rFonts w:ascii="Times New Roman" w:eastAsia="Times New Roman" w:hAnsi="Times New Roman" w:cs="Times New Roman"/>
              </w:rPr>
              <w:t>25.9(3.01)</w:t>
            </w:r>
          </w:p>
        </w:tc>
        <w:tc>
          <w:tcPr>
            <w:tcW w:w="1145" w:type="dxa"/>
            <w:vMerge w:val="restart"/>
            <w:vAlign w:val="center"/>
          </w:tcPr>
          <w:p w14:paraId="30EEC597" w14:textId="1D8FDF31" w:rsidR="00803602" w:rsidRDefault="00803602" w:rsidP="00803602">
            <w:pPr>
              <w:jc w:val="center"/>
              <w:rPr>
                <w:rFonts w:ascii="Times New Roman" w:eastAsia="Times New Roman" w:hAnsi="Times New Roman" w:cs="Times New Roman"/>
              </w:rPr>
            </w:pPr>
            <w:r>
              <w:rPr>
                <w:rFonts w:ascii="Times New Roman" w:eastAsia="Times New Roman" w:hAnsi="Times New Roman" w:cs="Times New Roman"/>
              </w:rPr>
              <w:t>0.304</w:t>
            </w:r>
          </w:p>
        </w:tc>
        <w:tc>
          <w:tcPr>
            <w:tcW w:w="1429" w:type="dxa"/>
            <w:vAlign w:val="center"/>
          </w:tcPr>
          <w:p w14:paraId="531F03E7" w14:textId="643AFE26" w:rsidR="00803602" w:rsidRDefault="00803602" w:rsidP="00803602">
            <w:pPr>
              <w:jc w:val="center"/>
              <w:rPr>
                <w:rFonts w:ascii="Times New Roman" w:eastAsia="Times New Roman" w:hAnsi="Times New Roman" w:cs="Times New Roman"/>
              </w:rPr>
            </w:pPr>
            <w:r>
              <w:rPr>
                <w:rFonts w:ascii="Times New Roman" w:eastAsia="Times New Roman" w:hAnsi="Times New Roman" w:cs="Times New Roman"/>
              </w:rPr>
              <w:t>40.84(6.19)</w:t>
            </w:r>
          </w:p>
        </w:tc>
        <w:tc>
          <w:tcPr>
            <w:tcW w:w="1145" w:type="dxa"/>
            <w:vMerge w:val="restart"/>
            <w:vAlign w:val="center"/>
          </w:tcPr>
          <w:p w14:paraId="67E58AC9" w14:textId="54A7DB6B" w:rsidR="00803602" w:rsidRDefault="00803602" w:rsidP="00803602">
            <w:pPr>
              <w:jc w:val="center"/>
              <w:rPr>
                <w:rFonts w:ascii="Times New Roman" w:eastAsia="Times New Roman" w:hAnsi="Times New Roman" w:cs="Times New Roman"/>
              </w:rPr>
            </w:pPr>
            <w:r>
              <w:rPr>
                <w:rFonts w:ascii="Times New Roman" w:eastAsia="Times New Roman" w:hAnsi="Times New Roman" w:cs="Times New Roman"/>
              </w:rPr>
              <w:t>0.222</w:t>
            </w:r>
          </w:p>
        </w:tc>
      </w:tr>
      <w:tr w:rsidR="00803602" w14:paraId="33DB9115" w14:textId="77777777" w:rsidTr="00D24DD9">
        <w:tc>
          <w:tcPr>
            <w:tcW w:w="1523" w:type="dxa"/>
            <w:vAlign w:val="center"/>
          </w:tcPr>
          <w:p w14:paraId="5BA0F0FD" w14:textId="19BFC278" w:rsidR="00803602" w:rsidRDefault="00803602" w:rsidP="00803602">
            <w:pPr>
              <w:jc w:val="center"/>
              <w:rPr>
                <w:rFonts w:ascii="Times New Roman" w:eastAsia="Times New Roman" w:hAnsi="Times New Roman" w:cs="Times New Roman"/>
              </w:rPr>
            </w:pPr>
            <w:r>
              <w:rPr>
                <w:rFonts w:ascii="Times New Roman" w:eastAsia="Times New Roman" w:hAnsi="Times New Roman" w:cs="Times New Roman"/>
              </w:rPr>
              <w:t>female</w:t>
            </w:r>
          </w:p>
        </w:tc>
        <w:tc>
          <w:tcPr>
            <w:tcW w:w="1261" w:type="dxa"/>
            <w:vAlign w:val="center"/>
          </w:tcPr>
          <w:p w14:paraId="4849FAA4" w14:textId="522FB7EC" w:rsidR="00803602" w:rsidRDefault="00803602" w:rsidP="00803602">
            <w:pPr>
              <w:jc w:val="center"/>
              <w:rPr>
                <w:rFonts w:ascii="Times New Roman" w:eastAsia="Times New Roman" w:hAnsi="Times New Roman" w:cs="Times New Roman"/>
              </w:rPr>
            </w:pPr>
            <w:r>
              <w:rPr>
                <w:rFonts w:ascii="Times New Roman" w:eastAsia="Times New Roman" w:hAnsi="Times New Roman" w:cs="Times New Roman"/>
              </w:rPr>
              <w:t>66(60%)</w:t>
            </w:r>
          </w:p>
        </w:tc>
        <w:tc>
          <w:tcPr>
            <w:tcW w:w="1270" w:type="dxa"/>
            <w:vAlign w:val="center"/>
          </w:tcPr>
          <w:p w14:paraId="59215286" w14:textId="32C1DEB1" w:rsidR="00803602" w:rsidRDefault="00803602" w:rsidP="00803602">
            <w:pPr>
              <w:jc w:val="center"/>
              <w:rPr>
                <w:rFonts w:ascii="Times New Roman" w:eastAsia="Times New Roman" w:hAnsi="Times New Roman" w:cs="Times New Roman"/>
              </w:rPr>
            </w:pPr>
            <w:r>
              <w:rPr>
                <w:rFonts w:ascii="Times New Roman" w:eastAsia="Times New Roman" w:hAnsi="Times New Roman" w:cs="Times New Roman"/>
              </w:rPr>
              <w:t>4.69(1.46)</w:t>
            </w:r>
          </w:p>
        </w:tc>
        <w:tc>
          <w:tcPr>
            <w:tcW w:w="1144" w:type="dxa"/>
            <w:vMerge/>
            <w:vAlign w:val="center"/>
          </w:tcPr>
          <w:p w14:paraId="6E67BC90" w14:textId="77777777" w:rsidR="00803602" w:rsidRDefault="00803602" w:rsidP="00803602">
            <w:pPr>
              <w:jc w:val="center"/>
              <w:rPr>
                <w:rFonts w:ascii="Times New Roman" w:eastAsia="Times New Roman" w:hAnsi="Times New Roman" w:cs="Times New Roman"/>
              </w:rPr>
            </w:pPr>
          </w:p>
        </w:tc>
        <w:tc>
          <w:tcPr>
            <w:tcW w:w="1243" w:type="dxa"/>
            <w:vAlign w:val="center"/>
          </w:tcPr>
          <w:p w14:paraId="1CB9D102" w14:textId="52032FC2" w:rsidR="00803602" w:rsidRDefault="00803602" w:rsidP="00803602">
            <w:pPr>
              <w:jc w:val="center"/>
              <w:rPr>
                <w:rFonts w:ascii="Times New Roman" w:eastAsia="Times New Roman" w:hAnsi="Times New Roman" w:cs="Times New Roman"/>
              </w:rPr>
            </w:pPr>
            <w:r>
              <w:rPr>
                <w:rFonts w:ascii="Times New Roman" w:eastAsia="Times New Roman" w:hAnsi="Times New Roman" w:cs="Times New Roman"/>
              </w:rPr>
              <w:t>24.24(3.57)</w:t>
            </w:r>
          </w:p>
        </w:tc>
        <w:tc>
          <w:tcPr>
            <w:tcW w:w="1145" w:type="dxa"/>
            <w:vMerge/>
            <w:vAlign w:val="center"/>
          </w:tcPr>
          <w:p w14:paraId="1F93F466" w14:textId="77777777" w:rsidR="00803602" w:rsidRDefault="00803602" w:rsidP="00803602">
            <w:pPr>
              <w:jc w:val="center"/>
              <w:rPr>
                <w:rFonts w:ascii="Times New Roman" w:eastAsia="Times New Roman" w:hAnsi="Times New Roman" w:cs="Times New Roman"/>
              </w:rPr>
            </w:pPr>
          </w:p>
        </w:tc>
        <w:tc>
          <w:tcPr>
            <w:tcW w:w="1429" w:type="dxa"/>
            <w:vAlign w:val="center"/>
          </w:tcPr>
          <w:p w14:paraId="0A13A927" w14:textId="7902764C" w:rsidR="00803602" w:rsidRDefault="00803602" w:rsidP="00803602">
            <w:pPr>
              <w:jc w:val="center"/>
              <w:rPr>
                <w:rFonts w:ascii="Times New Roman" w:eastAsia="Times New Roman" w:hAnsi="Times New Roman" w:cs="Times New Roman"/>
              </w:rPr>
            </w:pPr>
            <w:r>
              <w:rPr>
                <w:rFonts w:ascii="Times New Roman" w:eastAsia="Times New Roman" w:hAnsi="Times New Roman" w:cs="Times New Roman"/>
              </w:rPr>
              <w:t>43.16(5.73)</w:t>
            </w:r>
          </w:p>
        </w:tc>
        <w:tc>
          <w:tcPr>
            <w:tcW w:w="1145" w:type="dxa"/>
            <w:vMerge/>
            <w:vAlign w:val="center"/>
          </w:tcPr>
          <w:p w14:paraId="2F4CE435" w14:textId="77777777" w:rsidR="00803602" w:rsidRDefault="00803602" w:rsidP="00803602">
            <w:pPr>
              <w:jc w:val="center"/>
              <w:rPr>
                <w:rFonts w:ascii="Times New Roman" w:eastAsia="Times New Roman" w:hAnsi="Times New Roman" w:cs="Times New Roman"/>
              </w:rPr>
            </w:pPr>
          </w:p>
        </w:tc>
      </w:tr>
      <w:tr w:rsidR="00F618B8" w14:paraId="377271CD" w14:textId="77777777" w:rsidTr="00803602">
        <w:tc>
          <w:tcPr>
            <w:tcW w:w="10160" w:type="dxa"/>
            <w:gridSpan w:val="8"/>
            <w:vAlign w:val="center"/>
          </w:tcPr>
          <w:p w14:paraId="7300F17B" w14:textId="77777777" w:rsidR="00F618B8" w:rsidRPr="00F10B4C" w:rsidRDefault="00F618B8" w:rsidP="00803602">
            <w:pPr>
              <w:rPr>
                <w:rFonts w:ascii="Times New Roman" w:eastAsia="Times New Roman" w:hAnsi="Times New Roman" w:cs="Times New Roman"/>
                <w:b/>
                <w:bCs/>
              </w:rPr>
            </w:pPr>
            <w:r w:rsidRPr="00F10B4C">
              <w:rPr>
                <w:rFonts w:ascii="Times New Roman" w:eastAsia="Times New Roman" w:hAnsi="Times New Roman" w:cs="Times New Roman"/>
                <w:b/>
                <w:bCs/>
              </w:rPr>
              <w:t>Marital status</w:t>
            </w:r>
          </w:p>
          <w:p w14:paraId="44E244B3" w14:textId="77777777" w:rsidR="00F618B8" w:rsidRDefault="00F618B8" w:rsidP="00803602">
            <w:pPr>
              <w:rPr>
                <w:rFonts w:ascii="Times New Roman" w:eastAsia="Times New Roman" w:hAnsi="Times New Roman" w:cs="Times New Roman"/>
              </w:rPr>
            </w:pPr>
          </w:p>
        </w:tc>
      </w:tr>
      <w:tr w:rsidR="00B742AD" w14:paraId="1730CBE4" w14:textId="77777777" w:rsidTr="00D24DD9">
        <w:tc>
          <w:tcPr>
            <w:tcW w:w="1523" w:type="dxa"/>
            <w:vAlign w:val="center"/>
          </w:tcPr>
          <w:p w14:paraId="3C849918" w14:textId="424BE8B4" w:rsidR="00B742AD" w:rsidRDefault="00B742AD" w:rsidP="00803602">
            <w:pPr>
              <w:jc w:val="center"/>
              <w:rPr>
                <w:rFonts w:ascii="Times New Roman" w:eastAsia="Times New Roman" w:hAnsi="Times New Roman" w:cs="Times New Roman" w:hint="cs"/>
                <w:rtl/>
                <w:lang w:bidi="fa-IR"/>
              </w:rPr>
            </w:pPr>
            <w:r w:rsidRPr="00F10B4C">
              <w:rPr>
                <w:rFonts w:ascii="Times New Roman" w:eastAsia="Times New Roman" w:hAnsi="Times New Roman" w:cs="Times New Roman"/>
                <w:lang w:bidi="fa-IR"/>
              </w:rPr>
              <w:t>Single</w:t>
            </w:r>
          </w:p>
        </w:tc>
        <w:tc>
          <w:tcPr>
            <w:tcW w:w="1261" w:type="dxa"/>
            <w:vAlign w:val="center"/>
          </w:tcPr>
          <w:p w14:paraId="45F1FC78" w14:textId="230A2DB1"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45(40.9%)</w:t>
            </w:r>
          </w:p>
        </w:tc>
        <w:tc>
          <w:tcPr>
            <w:tcW w:w="1270" w:type="dxa"/>
            <w:vAlign w:val="center"/>
          </w:tcPr>
          <w:p w14:paraId="6F6F5DC2" w14:textId="7537B3D0"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4.57(1.63)</w:t>
            </w:r>
          </w:p>
        </w:tc>
        <w:tc>
          <w:tcPr>
            <w:tcW w:w="1144" w:type="dxa"/>
            <w:vMerge w:val="restart"/>
            <w:vAlign w:val="center"/>
          </w:tcPr>
          <w:p w14:paraId="1E6CD756" w14:textId="7CB73DB3"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0.366</w:t>
            </w:r>
          </w:p>
        </w:tc>
        <w:tc>
          <w:tcPr>
            <w:tcW w:w="1243" w:type="dxa"/>
            <w:vAlign w:val="center"/>
          </w:tcPr>
          <w:p w14:paraId="508DBB75" w14:textId="2C031E8A"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24.68(3.32)</w:t>
            </w:r>
          </w:p>
        </w:tc>
        <w:tc>
          <w:tcPr>
            <w:tcW w:w="1145" w:type="dxa"/>
            <w:vMerge w:val="restart"/>
            <w:vAlign w:val="center"/>
          </w:tcPr>
          <w:p w14:paraId="685D60B3" w14:textId="42EE38FB"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0.922</w:t>
            </w:r>
          </w:p>
        </w:tc>
        <w:tc>
          <w:tcPr>
            <w:tcW w:w="1429" w:type="dxa"/>
            <w:vAlign w:val="center"/>
          </w:tcPr>
          <w:p w14:paraId="6153B421" w14:textId="1C9C5D02"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41.17(6.34)</w:t>
            </w:r>
          </w:p>
        </w:tc>
        <w:tc>
          <w:tcPr>
            <w:tcW w:w="1145" w:type="dxa"/>
            <w:vMerge w:val="restart"/>
            <w:vAlign w:val="center"/>
          </w:tcPr>
          <w:p w14:paraId="63322E8D" w14:textId="12610F90"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0.067</w:t>
            </w:r>
          </w:p>
        </w:tc>
      </w:tr>
      <w:tr w:rsidR="00B742AD" w14:paraId="07163BB0" w14:textId="77777777" w:rsidTr="00D24DD9">
        <w:tc>
          <w:tcPr>
            <w:tcW w:w="1523" w:type="dxa"/>
            <w:vAlign w:val="center"/>
          </w:tcPr>
          <w:p w14:paraId="460A9630" w14:textId="1C406AEC" w:rsidR="00B742AD" w:rsidRDefault="00B742AD" w:rsidP="00803602">
            <w:pPr>
              <w:jc w:val="center"/>
              <w:rPr>
                <w:rFonts w:ascii="Times New Roman" w:eastAsia="Times New Roman" w:hAnsi="Times New Roman" w:cs="Times New Roman"/>
              </w:rPr>
            </w:pPr>
            <w:r w:rsidRPr="00F618B8">
              <w:rPr>
                <w:rFonts w:ascii="Times New Roman" w:eastAsia="Times New Roman" w:hAnsi="Times New Roman" w:cs="Times New Roman"/>
              </w:rPr>
              <w:t>Married</w:t>
            </w:r>
          </w:p>
        </w:tc>
        <w:tc>
          <w:tcPr>
            <w:tcW w:w="1261" w:type="dxa"/>
            <w:vAlign w:val="center"/>
          </w:tcPr>
          <w:p w14:paraId="1F30774C" w14:textId="1FAEC90F"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65(59.09%)</w:t>
            </w:r>
          </w:p>
        </w:tc>
        <w:tc>
          <w:tcPr>
            <w:tcW w:w="1270" w:type="dxa"/>
            <w:vAlign w:val="center"/>
          </w:tcPr>
          <w:p w14:paraId="215D5981" w14:textId="47D241DF"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5.16(1.51)</w:t>
            </w:r>
          </w:p>
        </w:tc>
        <w:tc>
          <w:tcPr>
            <w:tcW w:w="1144" w:type="dxa"/>
            <w:vMerge/>
            <w:vAlign w:val="center"/>
          </w:tcPr>
          <w:p w14:paraId="153F7ADD" w14:textId="77777777" w:rsidR="00B742AD" w:rsidRDefault="00B742AD" w:rsidP="00803602">
            <w:pPr>
              <w:jc w:val="center"/>
              <w:rPr>
                <w:rFonts w:ascii="Times New Roman" w:eastAsia="Times New Roman" w:hAnsi="Times New Roman" w:cs="Times New Roman"/>
              </w:rPr>
            </w:pPr>
          </w:p>
        </w:tc>
        <w:tc>
          <w:tcPr>
            <w:tcW w:w="1243" w:type="dxa"/>
            <w:vAlign w:val="center"/>
          </w:tcPr>
          <w:p w14:paraId="3F593153" w14:textId="21D39D02"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25.06(3.54)</w:t>
            </w:r>
          </w:p>
        </w:tc>
        <w:tc>
          <w:tcPr>
            <w:tcW w:w="1145" w:type="dxa"/>
            <w:vMerge/>
            <w:vAlign w:val="center"/>
          </w:tcPr>
          <w:p w14:paraId="5BC60A1A" w14:textId="77777777" w:rsidR="00B742AD" w:rsidRDefault="00B742AD" w:rsidP="00803602">
            <w:pPr>
              <w:jc w:val="center"/>
              <w:rPr>
                <w:rFonts w:ascii="Times New Roman" w:eastAsia="Times New Roman" w:hAnsi="Times New Roman" w:cs="Times New Roman"/>
              </w:rPr>
            </w:pPr>
          </w:p>
        </w:tc>
        <w:tc>
          <w:tcPr>
            <w:tcW w:w="1429" w:type="dxa"/>
            <w:vAlign w:val="center"/>
          </w:tcPr>
          <w:p w14:paraId="577E7630" w14:textId="3A91ABD3"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42.96(5.68)</w:t>
            </w:r>
          </w:p>
        </w:tc>
        <w:tc>
          <w:tcPr>
            <w:tcW w:w="1145" w:type="dxa"/>
            <w:vMerge/>
            <w:vAlign w:val="center"/>
          </w:tcPr>
          <w:p w14:paraId="2988FB1C" w14:textId="77777777" w:rsidR="00B742AD" w:rsidRDefault="00B742AD" w:rsidP="00803602">
            <w:pPr>
              <w:jc w:val="center"/>
              <w:rPr>
                <w:rFonts w:ascii="Times New Roman" w:eastAsia="Times New Roman" w:hAnsi="Times New Roman" w:cs="Times New Roman"/>
              </w:rPr>
            </w:pPr>
          </w:p>
        </w:tc>
      </w:tr>
      <w:tr w:rsidR="00F618B8" w14:paraId="06479DE2" w14:textId="77777777" w:rsidTr="00803602">
        <w:tc>
          <w:tcPr>
            <w:tcW w:w="10160" w:type="dxa"/>
            <w:gridSpan w:val="8"/>
            <w:vAlign w:val="center"/>
          </w:tcPr>
          <w:p w14:paraId="71EC034D" w14:textId="005B9838" w:rsidR="00F618B8" w:rsidRPr="00803602" w:rsidRDefault="00F618B8" w:rsidP="00803602">
            <w:pPr>
              <w:rPr>
                <w:rFonts w:ascii="Times New Roman" w:eastAsia="Times New Roman" w:hAnsi="Times New Roman" w:cs="Times New Roman"/>
                <w:b/>
                <w:bCs/>
              </w:rPr>
            </w:pPr>
            <w:r w:rsidRPr="00803602">
              <w:rPr>
                <w:rFonts w:ascii="Times New Roman" w:eastAsia="Times New Roman" w:hAnsi="Times New Roman" w:cs="Times New Roman"/>
                <w:b/>
                <w:bCs/>
              </w:rPr>
              <w:t>Education status</w:t>
            </w:r>
          </w:p>
        </w:tc>
      </w:tr>
      <w:tr w:rsidR="00B742AD" w14:paraId="090F8088" w14:textId="77777777" w:rsidTr="00D24DD9">
        <w:tc>
          <w:tcPr>
            <w:tcW w:w="1523" w:type="dxa"/>
            <w:vAlign w:val="center"/>
          </w:tcPr>
          <w:p w14:paraId="048092CA" w14:textId="6A4454A7" w:rsidR="00B742AD" w:rsidRDefault="00B742AD" w:rsidP="00803602">
            <w:pPr>
              <w:jc w:val="center"/>
              <w:rPr>
                <w:rFonts w:ascii="Times New Roman" w:eastAsia="Times New Roman" w:hAnsi="Times New Roman" w:cs="Times New Roman"/>
              </w:rPr>
            </w:pPr>
            <w:r w:rsidRPr="00F618B8">
              <w:rPr>
                <w:rFonts w:ascii="Times New Roman" w:eastAsia="Times New Roman" w:hAnsi="Times New Roman" w:cs="Times New Roman"/>
              </w:rPr>
              <w:t>Elementary and middle school</w:t>
            </w:r>
          </w:p>
        </w:tc>
        <w:tc>
          <w:tcPr>
            <w:tcW w:w="1261" w:type="dxa"/>
            <w:vAlign w:val="center"/>
          </w:tcPr>
          <w:p w14:paraId="538BFEE3" w14:textId="66E58619"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11(10%)</w:t>
            </w:r>
          </w:p>
        </w:tc>
        <w:tc>
          <w:tcPr>
            <w:tcW w:w="1270" w:type="dxa"/>
            <w:vAlign w:val="center"/>
          </w:tcPr>
          <w:p w14:paraId="3CBE2A73" w14:textId="4161E846"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4.9(0.33)</w:t>
            </w:r>
          </w:p>
        </w:tc>
        <w:tc>
          <w:tcPr>
            <w:tcW w:w="1144" w:type="dxa"/>
            <w:vMerge w:val="restart"/>
            <w:vAlign w:val="center"/>
          </w:tcPr>
          <w:p w14:paraId="666F4B67" w14:textId="03BEDFD6"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0.971</w:t>
            </w:r>
          </w:p>
        </w:tc>
        <w:tc>
          <w:tcPr>
            <w:tcW w:w="1243" w:type="dxa"/>
            <w:vAlign w:val="center"/>
          </w:tcPr>
          <w:p w14:paraId="56AC8F26" w14:textId="16EEEB0F"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24.72(0.73)</w:t>
            </w:r>
          </w:p>
        </w:tc>
        <w:tc>
          <w:tcPr>
            <w:tcW w:w="1145" w:type="dxa"/>
            <w:vMerge w:val="restart"/>
            <w:vAlign w:val="center"/>
          </w:tcPr>
          <w:p w14:paraId="34FC91C0" w14:textId="41774D8A"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0.971</w:t>
            </w:r>
          </w:p>
        </w:tc>
        <w:tc>
          <w:tcPr>
            <w:tcW w:w="1429" w:type="dxa"/>
            <w:vAlign w:val="center"/>
          </w:tcPr>
          <w:p w14:paraId="587050A2" w14:textId="7E6E599D"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43.72(1.26)</w:t>
            </w:r>
          </w:p>
        </w:tc>
        <w:tc>
          <w:tcPr>
            <w:tcW w:w="1145" w:type="dxa"/>
            <w:vMerge w:val="restart"/>
            <w:vAlign w:val="center"/>
          </w:tcPr>
          <w:p w14:paraId="67D2478B" w14:textId="07FADE53"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0.613</w:t>
            </w:r>
          </w:p>
        </w:tc>
      </w:tr>
      <w:tr w:rsidR="00B742AD" w14:paraId="1A565163" w14:textId="77777777" w:rsidTr="00D24DD9">
        <w:tc>
          <w:tcPr>
            <w:tcW w:w="1523" w:type="dxa"/>
            <w:vAlign w:val="center"/>
          </w:tcPr>
          <w:p w14:paraId="32C29D80" w14:textId="3B0A7C7D" w:rsidR="00B742AD" w:rsidRDefault="00B742AD" w:rsidP="00803602">
            <w:pPr>
              <w:jc w:val="center"/>
              <w:rPr>
                <w:rFonts w:ascii="Times New Roman" w:eastAsia="Times New Roman" w:hAnsi="Times New Roman" w:cs="Times New Roman"/>
              </w:rPr>
            </w:pPr>
            <w:r w:rsidRPr="00F618B8">
              <w:rPr>
                <w:rFonts w:ascii="Times New Roman" w:eastAsia="Times New Roman" w:hAnsi="Times New Roman" w:cs="Times New Roman"/>
              </w:rPr>
              <w:t>Diploma</w:t>
            </w:r>
          </w:p>
        </w:tc>
        <w:tc>
          <w:tcPr>
            <w:tcW w:w="1261" w:type="dxa"/>
            <w:vAlign w:val="center"/>
          </w:tcPr>
          <w:p w14:paraId="6F2104E6" w14:textId="48C6B7DA"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35(31.81%)</w:t>
            </w:r>
          </w:p>
        </w:tc>
        <w:tc>
          <w:tcPr>
            <w:tcW w:w="1270" w:type="dxa"/>
            <w:vAlign w:val="center"/>
          </w:tcPr>
          <w:p w14:paraId="60C5DDBE" w14:textId="5E58F237"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4.85(0.55)</w:t>
            </w:r>
          </w:p>
        </w:tc>
        <w:tc>
          <w:tcPr>
            <w:tcW w:w="1144" w:type="dxa"/>
            <w:vMerge/>
            <w:vAlign w:val="center"/>
          </w:tcPr>
          <w:p w14:paraId="21D8BB56" w14:textId="77777777" w:rsidR="00B742AD" w:rsidRDefault="00B742AD" w:rsidP="00803602">
            <w:pPr>
              <w:jc w:val="center"/>
              <w:rPr>
                <w:rFonts w:ascii="Times New Roman" w:eastAsia="Times New Roman" w:hAnsi="Times New Roman" w:cs="Times New Roman"/>
              </w:rPr>
            </w:pPr>
          </w:p>
        </w:tc>
        <w:tc>
          <w:tcPr>
            <w:tcW w:w="1243" w:type="dxa"/>
            <w:vAlign w:val="center"/>
          </w:tcPr>
          <w:p w14:paraId="129788A5" w14:textId="505DDD44"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24.85(1.02)</w:t>
            </w:r>
          </w:p>
        </w:tc>
        <w:tc>
          <w:tcPr>
            <w:tcW w:w="1145" w:type="dxa"/>
            <w:vMerge/>
            <w:vAlign w:val="center"/>
          </w:tcPr>
          <w:p w14:paraId="5A61D078" w14:textId="77777777" w:rsidR="00B742AD" w:rsidRDefault="00B742AD" w:rsidP="00803602">
            <w:pPr>
              <w:jc w:val="center"/>
              <w:rPr>
                <w:rFonts w:ascii="Times New Roman" w:eastAsia="Times New Roman" w:hAnsi="Times New Roman" w:cs="Times New Roman"/>
              </w:rPr>
            </w:pPr>
          </w:p>
        </w:tc>
        <w:tc>
          <w:tcPr>
            <w:tcW w:w="1429" w:type="dxa"/>
            <w:vAlign w:val="center"/>
          </w:tcPr>
          <w:p w14:paraId="75878413" w14:textId="4E2EE9D4"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42.17(2.08)</w:t>
            </w:r>
          </w:p>
        </w:tc>
        <w:tc>
          <w:tcPr>
            <w:tcW w:w="1145" w:type="dxa"/>
            <w:vMerge/>
            <w:vAlign w:val="center"/>
          </w:tcPr>
          <w:p w14:paraId="6AE2D019" w14:textId="77777777" w:rsidR="00B742AD" w:rsidRDefault="00B742AD" w:rsidP="00803602">
            <w:pPr>
              <w:jc w:val="center"/>
              <w:rPr>
                <w:rFonts w:ascii="Times New Roman" w:eastAsia="Times New Roman" w:hAnsi="Times New Roman" w:cs="Times New Roman"/>
              </w:rPr>
            </w:pPr>
          </w:p>
        </w:tc>
      </w:tr>
      <w:tr w:rsidR="00B742AD" w14:paraId="67168267" w14:textId="77777777" w:rsidTr="00D24DD9">
        <w:tc>
          <w:tcPr>
            <w:tcW w:w="1523" w:type="dxa"/>
            <w:vAlign w:val="center"/>
          </w:tcPr>
          <w:p w14:paraId="7C7CF1A4" w14:textId="17612CBE" w:rsidR="00B742AD" w:rsidRDefault="00B742AD" w:rsidP="00803602">
            <w:pPr>
              <w:jc w:val="center"/>
              <w:rPr>
                <w:rFonts w:ascii="Times New Roman" w:eastAsia="Times New Roman" w:hAnsi="Times New Roman" w:cs="Times New Roman"/>
              </w:rPr>
            </w:pPr>
            <w:r w:rsidRPr="00F618B8">
              <w:rPr>
                <w:rFonts w:ascii="Times New Roman" w:eastAsia="Times New Roman" w:hAnsi="Times New Roman" w:cs="Times New Roman"/>
              </w:rPr>
              <w:t>University education</w:t>
            </w:r>
          </w:p>
        </w:tc>
        <w:tc>
          <w:tcPr>
            <w:tcW w:w="1261" w:type="dxa"/>
            <w:vAlign w:val="center"/>
          </w:tcPr>
          <w:p w14:paraId="604F26FF" w14:textId="73DB5559"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64(58.82%)</w:t>
            </w:r>
          </w:p>
        </w:tc>
        <w:tc>
          <w:tcPr>
            <w:tcW w:w="1270" w:type="dxa"/>
            <w:vAlign w:val="center"/>
          </w:tcPr>
          <w:p w14:paraId="5797FFBE" w14:textId="2D53B32C"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4.96(0.52)</w:t>
            </w:r>
          </w:p>
        </w:tc>
        <w:tc>
          <w:tcPr>
            <w:tcW w:w="1144" w:type="dxa"/>
            <w:vMerge/>
            <w:vAlign w:val="center"/>
          </w:tcPr>
          <w:p w14:paraId="7D3B0691" w14:textId="77777777" w:rsidR="00B742AD" w:rsidRDefault="00B742AD" w:rsidP="00803602">
            <w:pPr>
              <w:jc w:val="center"/>
              <w:rPr>
                <w:rFonts w:ascii="Times New Roman" w:eastAsia="Times New Roman" w:hAnsi="Times New Roman" w:cs="Times New Roman"/>
              </w:rPr>
            </w:pPr>
          </w:p>
        </w:tc>
        <w:tc>
          <w:tcPr>
            <w:tcW w:w="1243" w:type="dxa"/>
            <w:vAlign w:val="center"/>
          </w:tcPr>
          <w:p w14:paraId="5C77F41E" w14:textId="2552DBDE"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24.96(1.13)</w:t>
            </w:r>
          </w:p>
        </w:tc>
        <w:tc>
          <w:tcPr>
            <w:tcW w:w="1145" w:type="dxa"/>
            <w:vMerge/>
            <w:vAlign w:val="center"/>
          </w:tcPr>
          <w:p w14:paraId="00DCFE17" w14:textId="77777777" w:rsidR="00B742AD" w:rsidRDefault="00B742AD" w:rsidP="00803602">
            <w:pPr>
              <w:jc w:val="center"/>
              <w:rPr>
                <w:rFonts w:ascii="Times New Roman" w:eastAsia="Times New Roman" w:hAnsi="Times New Roman" w:cs="Times New Roman"/>
              </w:rPr>
            </w:pPr>
          </w:p>
        </w:tc>
        <w:tc>
          <w:tcPr>
            <w:tcW w:w="1429" w:type="dxa"/>
            <w:vAlign w:val="center"/>
          </w:tcPr>
          <w:p w14:paraId="390C6E01" w14:textId="023F76D6"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42.01(1.97)</w:t>
            </w:r>
          </w:p>
        </w:tc>
        <w:tc>
          <w:tcPr>
            <w:tcW w:w="1145" w:type="dxa"/>
            <w:vMerge/>
            <w:vAlign w:val="center"/>
          </w:tcPr>
          <w:p w14:paraId="2CE4F84E" w14:textId="77777777" w:rsidR="00B742AD" w:rsidRDefault="00B742AD" w:rsidP="00803602">
            <w:pPr>
              <w:jc w:val="center"/>
              <w:rPr>
                <w:rFonts w:ascii="Times New Roman" w:eastAsia="Times New Roman" w:hAnsi="Times New Roman" w:cs="Times New Roman"/>
              </w:rPr>
            </w:pPr>
          </w:p>
        </w:tc>
      </w:tr>
      <w:tr w:rsidR="00F618B8" w14:paraId="35B3337B" w14:textId="77777777" w:rsidTr="00803602">
        <w:tc>
          <w:tcPr>
            <w:tcW w:w="10160" w:type="dxa"/>
            <w:gridSpan w:val="8"/>
            <w:vAlign w:val="center"/>
          </w:tcPr>
          <w:p w14:paraId="3371F43A" w14:textId="0E1F7611" w:rsidR="00F618B8" w:rsidRPr="00803602" w:rsidRDefault="00F618B8" w:rsidP="00803602">
            <w:pPr>
              <w:rPr>
                <w:rFonts w:ascii="Times New Roman" w:eastAsia="Times New Roman" w:hAnsi="Times New Roman" w:cs="Times New Roman"/>
                <w:b/>
                <w:bCs/>
              </w:rPr>
            </w:pPr>
            <w:r w:rsidRPr="00803602">
              <w:rPr>
                <w:rFonts w:ascii="Times New Roman" w:eastAsia="Times New Roman" w:hAnsi="Times New Roman" w:cs="Times New Roman"/>
                <w:b/>
                <w:bCs/>
              </w:rPr>
              <w:t>Job</w:t>
            </w:r>
          </w:p>
        </w:tc>
      </w:tr>
      <w:tr w:rsidR="00B742AD" w14:paraId="4626213A" w14:textId="77777777" w:rsidTr="00D24DD9">
        <w:tc>
          <w:tcPr>
            <w:tcW w:w="1523" w:type="dxa"/>
            <w:vAlign w:val="center"/>
          </w:tcPr>
          <w:p w14:paraId="36CACA6E" w14:textId="37FFE820" w:rsidR="00B742AD" w:rsidRDefault="00B742AD" w:rsidP="00803602">
            <w:pPr>
              <w:jc w:val="center"/>
              <w:rPr>
                <w:rFonts w:ascii="Times New Roman" w:eastAsia="Times New Roman" w:hAnsi="Times New Roman" w:cs="Times New Roman"/>
              </w:rPr>
            </w:pPr>
            <w:r w:rsidRPr="00F618B8">
              <w:rPr>
                <w:rFonts w:ascii="Times New Roman" w:eastAsia="Times New Roman" w:hAnsi="Times New Roman" w:cs="Times New Roman"/>
              </w:rPr>
              <w:t>Unemployed</w:t>
            </w:r>
          </w:p>
        </w:tc>
        <w:tc>
          <w:tcPr>
            <w:tcW w:w="1261" w:type="dxa"/>
            <w:vAlign w:val="center"/>
          </w:tcPr>
          <w:p w14:paraId="1CC4A226" w14:textId="410EC9B4"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35(31.81%)</w:t>
            </w:r>
          </w:p>
        </w:tc>
        <w:tc>
          <w:tcPr>
            <w:tcW w:w="1270" w:type="dxa"/>
            <w:vAlign w:val="center"/>
          </w:tcPr>
          <w:p w14:paraId="3E8D4A85" w14:textId="276CD041"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4.74(0.61)</w:t>
            </w:r>
          </w:p>
        </w:tc>
        <w:tc>
          <w:tcPr>
            <w:tcW w:w="1144" w:type="dxa"/>
            <w:vMerge w:val="restart"/>
            <w:vAlign w:val="center"/>
          </w:tcPr>
          <w:p w14:paraId="4D70AB6E" w14:textId="0AEE6593"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0.621</w:t>
            </w:r>
          </w:p>
        </w:tc>
        <w:tc>
          <w:tcPr>
            <w:tcW w:w="1243" w:type="dxa"/>
            <w:vAlign w:val="center"/>
          </w:tcPr>
          <w:p w14:paraId="766D7000" w14:textId="16CEB518"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24.48(1.31)</w:t>
            </w:r>
          </w:p>
        </w:tc>
        <w:tc>
          <w:tcPr>
            <w:tcW w:w="1145" w:type="dxa"/>
            <w:vMerge w:val="restart"/>
            <w:vAlign w:val="center"/>
          </w:tcPr>
          <w:p w14:paraId="5F6EB66B" w14:textId="1BAA3694"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0.226</w:t>
            </w:r>
          </w:p>
        </w:tc>
        <w:tc>
          <w:tcPr>
            <w:tcW w:w="1429" w:type="dxa"/>
            <w:vAlign w:val="center"/>
          </w:tcPr>
          <w:p w14:paraId="355921FB" w14:textId="44126B49"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41.85(2.29)</w:t>
            </w:r>
          </w:p>
        </w:tc>
        <w:tc>
          <w:tcPr>
            <w:tcW w:w="1145" w:type="dxa"/>
            <w:vMerge w:val="restart"/>
            <w:vAlign w:val="center"/>
          </w:tcPr>
          <w:p w14:paraId="37795E5F" w14:textId="2B0545A2"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0.0172</w:t>
            </w:r>
          </w:p>
        </w:tc>
      </w:tr>
      <w:tr w:rsidR="00B742AD" w14:paraId="63FA9E55" w14:textId="77777777" w:rsidTr="00D24DD9">
        <w:tc>
          <w:tcPr>
            <w:tcW w:w="1523" w:type="dxa"/>
            <w:vAlign w:val="center"/>
          </w:tcPr>
          <w:p w14:paraId="3FD5892F" w14:textId="636FDDF2" w:rsidR="00B742AD" w:rsidRDefault="00B742AD" w:rsidP="00803602">
            <w:pPr>
              <w:jc w:val="center"/>
              <w:rPr>
                <w:rFonts w:ascii="Times New Roman" w:eastAsia="Times New Roman" w:hAnsi="Times New Roman" w:cs="Times New Roman"/>
              </w:rPr>
            </w:pPr>
            <w:r w:rsidRPr="00F618B8">
              <w:rPr>
                <w:rFonts w:ascii="Times New Roman" w:eastAsia="Times New Roman" w:hAnsi="Times New Roman" w:cs="Times New Roman"/>
              </w:rPr>
              <w:t>Housewife</w:t>
            </w:r>
          </w:p>
        </w:tc>
        <w:tc>
          <w:tcPr>
            <w:tcW w:w="1261" w:type="dxa"/>
            <w:vAlign w:val="center"/>
          </w:tcPr>
          <w:p w14:paraId="7DFCA51D" w14:textId="27607910"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24(21.81%)</w:t>
            </w:r>
          </w:p>
        </w:tc>
        <w:tc>
          <w:tcPr>
            <w:tcW w:w="1270" w:type="dxa"/>
            <w:vAlign w:val="center"/>
          </w:tcPr>
          <w:p w14:paraId="60574FF4" w14:textId="23B09097" w:rsidR="00B742AD"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4.66(0.62)</w:t>
            </w:r>
          </w:p>
        </w:tc>
        <w:tc>
          <w:tcPr>
            <w:tcW w:w="1144" w:type="dxa"/>
            <w:vMerge/>
            <w:vAlign w:val="center"/>
          </w:tcPr>
          <w:p w14:paraId="10A33EC0" w14:textId="77777777" w:rsidR="00B742AD" w:rsidRDefault="00B742AD" w:rsidP="00803602">
            <w:pPr>
              <w:jc w:val="center"/>
              <w:rPr>
                <w:rFonts w:ascii="Times New Roman" w:eastAsia="Times New Roman" w:hAnsi="Times New Roman" w:cs="Times New Roman"/>
              </w:rPr>
            </w:pPr>
          </w:p>
        </w:tc>
        <w:tc>
          <w:tcPr>
            <w:tcW w:w="1243" w:type="dxa"/>
            <w:vAlign w:val="center"/>
          </w:tcPr>
          <w:p w14:paraId="61AB0FEF" w14:textId="464D7F32" w:rsidR="00B742AD"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24.62(1.34)</w:t>
            </w:r>
          </w:p>
        </w:tc>
        <w:tc>
          <w:tcPr>
            <w:tcW w:w="1145" w:type="dxa"/>
            <w:vMerge/>
            <w:vAlign w:val="center"/>
          </w:tcPr>
          <w:p w14:paraId="7A8F28E6" w14:textId="77777777" w:rsidR="00B742AD" w:rsidRDefault="00B742AD" w:rsidP="00803602">
            <w:pPr>
              <w:jc w:val="center"/>
              <w:rPr>
                <w:rFonts w:ascii="Times New Roman" w:eastAsia="Times New Roman" w:hAnsi="Times New Roman" w:cs="Times New Roman"/>
              </w:rPr>
            </w:pPr>
          </w:p>
        </w:tc>
        <w:tc>
          <w:tcPr>
            <w:tcW w:w="1429" w:type="dxa"/>
            <w:vAlign w:val="center"/>
          </w:tcPr>
          <w:p w14:paraId="61210107" w14:textId="2FDDC6CA" w:rsidR="00B742AD"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43.91(2.36)</w:t>
            </w:r>
          </w:p>
        </w:tc>
        <w:tc>
          <w:tcPr>
            <w:tcW w:w="1145" w:type="dxa"/>
            <w:vMerge/>
            <w:vAlign w:val="center"/>
          </w:tcPr>
          <w:p w14:paraId="4A3164F3" w14:textId="77777777" w:rsidR="00B742AD" w:rsidRDefault="00B742AD" w:rsidP="00803602">
            <w:pPr>
              <w:jc w:val="center"/>
              <w:rPr>
                <w:rFonts w:ascii="Times New Roman" w:eastAsia="Times New Roman" w:hAnsi="Times New Roman" w:cs="Times New Roman"/>
              </w:rPr>
            </w:pPr>
          </w:p>
        </w:tc>
      </w:tr>
      <w:tr w:rsidR="00B742AD" w14:paraId="21A83974" w14:textId="77777777" w:rsidTr="00D24DD9">
        <w:tc>
          <w:tcPr>
            <w:tcW w:w="1523" w:type="dxa"/>
            <w:vAlign w:val="center"/>
          </w:tcPr>
          <w:p w14:paraId="20991DD7" w14:textId="2D3F4419" w:rsidR="00B742AD" w:rsidRDefault="00B742AD" w:rsidP="00803602">
            <w:pPr>
              <w:jc w:val="center"/>
              <w:rPr>
                <w:rFonts w:ascii="Times New Roman" w:eastAsia="Times New Roman" w:hAnsi="Times New Roman" w:cs="Times New Roman"/>
              </w:rPr>
            </w:pPr>
            <w:r w:rsidRPr="00F618B8">
              <w:rPr>
                <w:rFonts w:ascii="Times New Roman" w:eastAsia="Times New Roman" w:hAnsi="Times New Roman" w:cs="Times New Roman"/>
              </w:rPr>
              <w:t>Worker</w:t>
            </w:r>
          </w:p>
        </w:tc>
        <w:tc>
          <w:tcPr>
            <w:tcW w:w="1261" w:type="dxa"/>
            <w:vAlign w:val="center"/>
          </w:tcPr>
          <w:p w14:paraId="2D1A775B" w14:textId="2BF6E9E9"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3(2.72%)</w:t>
            </w:r>
          </w:p>
        </w:tc>
        <w:tc>
          <w:tcPr>
            <w:tcW w:w="1270" w:type="dxa"/>
            <w:vAlign w:val="center"/>
          </w:tcPr>
          <w:p w14:paraId="6B61A503" w14:textId="75147127" w:rsidR="00B742AD"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6(0.98)</w:t>
            </w:r>
          </w:p>
        </w:tc>
        <w:tc>
          <w:tcPr>
            <w:tcW w:w="1144" w:type="dxa"/>
            <w:vMerge/>
            <w:vAlign w:val="center"/>
          </w:tcPr>
          <w:p w14:paraId="1C0464D2" w14:textId="77777777" w:rsidR="00B742AD" w:rsidRDefault="00B742AD" w:rsidP="00803602">
            <w:pPr>
              <w:jc w:val="center"/>
              <w:rPr>
                <w:rFonts w:ascii="Times New Roman" w:eastAsia="Times New Roman" w:hAnsi="Times New Roman" w:cs="Times New Roman"/>
              </w:rPr>
            </w:pPr>
          </w:p>
        </w:tc>
        <w:tc>
          <w:tcPr>
            <w:tcW w:w="1243" w:type="dxa"/>
            <w:vAlign w:val="center"/>
          </w:tcPr>
          <w:p w14:paraId="6F9C8229" w14:textId="532423EB" w:rsidR="00B742AD"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28.33(2.2)</w:t>
            </w:r>
          </w:p>
        </w:tc>
        <w:tc>
          <w:tcPr>
            <w:tcW w:w="1145" w:type="dxa"/>
            <w:vMerge/>
            <w:vAlign w:val="center"/>
          </w:tcPr>
          <w:p w14:paraId="623A4FBC" w14:textId="77777777" w:rsidR="00B742AD" w:rsidRDefault="00B742AD" w:rsidP="00803602">
            <w:pPr>
              <w:jc w:val="center"/>
              <w:rPr>
                <w:rFonts w:ascii="Times New Roman" w:eastAsia="Times New Roman" w:hAnsi="Times New Roman" w:cs="Times New Roman"/>
              </w:rPr>
            </w:pPr>
          </w:p>
        </w:tc>
        <w:tc>
          <w:tcPr>
            <w:tcW w:w="1429" w:type="dxa"/>
            <w:vAlign w:val="center"/>
          </w:tcPr>
          <w:p w14:paraId="7211CE6A" w14:textId="03747152" w:rsidR="00B742AD"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42.33(3.86)</w:t>
            </w:r>
          </w:p>
        </w:tc>
        <w:tc>
          <w:tcPr>
            <w:tcW w:w="1145" w:type="dxa"/>
            <w:vMerge/>
            <w:vAlign w:val="center"/>
          </w:tcPr>
          <w:p w14:paraId="3028A0A9" w14:textId="77777777" w:rsidR="00B742AD" w:rsidRDefault="00B742AD" w:rsidP="00803602">
            <w:pPr>
              <w:jc w:val="center"/>
              <w:rPr>
                <w:rFonts w:ascii="Times New Roman" w:eastAsia="Times New Roman" w:hAnsi="Times New Roman" w:cs="Times New Roman"/>
              </w:rPr>
            </w:pPr>
          </w:p>
        </w:tc>
      </w:tr>
      <w:tr w:rsidR="00B742AD" w14:paraId="2B10CD77" w14:textId="77777777" w:rsidTr="00D24DD9">
        <w:tc>
          <w:tcPr>
            <w:tcW w:w="1523" w:type="dxa"/>
            <w:vAlign w:val="center"/>
          </w:tcPr>
          <w:p w14:paraId="4DB0EA9C" w14:textId="4C80B0A2" w:rsidR="00B742AD" w:rsidRDefault="00B742AD" w:rsidP="00803602">
            <w:pPr>
              <w:jc w:val="center"/>
              <w:rPr>
                <w:rFonts w:ascii="Times New Roman" w:eastAsia="Times New Roman" w:hAnsi="Times New Roman" w:cs="Times New Roman"/>
              </w:rPr>
            </w:pPr>
            <w:r w:rsidRPr="00F618B8">
              <w:rPr>
                <w:rFonts w:ascii="Times New Roman" w:eastAsia="Times New Roman" w:hAnsi="Times New Roman" w:cs="Times New Roman"/>
              </w:rPr>
              <w:t>Employee</w:t>
            </w:r>
          </w:p>
        </w:tc>
        <w:tc>
          <w:tcPr>
            <w:tcW w:w="1261" w:type="dxa"/>
            <w:vAlign w:val="center"/>
          </w:tcPr>
          <w:p w14:paraId="172549DA" w14:textId="2C647274"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33(30%)</w:t>
            </w:r>
          </w:p>
        </w:tc>
        <w:tc>
          <w:tcPr>
            <w:tcW w:w="1270" w:type="dxa"/>
            <w:vAlign w:val="center"/>
          </w:tcPr>
          <w:p w14:paraId="0C8EE83F" w14:textId="034A4551" w:rsidR="00B742AD"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5.12(0.6)</w:t>
            </w:r>
          </w:p>
        </w:tc>
        <w:tc>
          <w:tcPr>
            <w:tcW w:w="1144" w:type="dxa"/>
            <w:vMerge/>
            <w:vAlign w:val="center"/>
          </w:tcPr>
          <w:p w14:paraId="61706744" w14:textId="77777777" w:rsidR="00B742AD" w:rsidRDefault="00B742AD" w:rsidP="00803602">
            <w:pPr>
              <w:jc w:val="center"/>
              <w:rPr>
                <w:rFonts w:ascii="Times New Roman" w:eastAsia="Times New Roman" w:hAnsi="Times New Roman" w:cs="Times New Roman"/>
              </w:rPr>
            </w:pPr>
          </w:p>
        </w:tc>
        <w:tc>
          <w:tcPr>
            <w:tcW w:w="1243" w:type="dxa"/>
            <w:vAlign w:val="center"/>
          </w:tcPr>
          <w:p w14:paraId="30368641" w14:textId="51158DF4" w:rsidR="00B742AD"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25.66(1.29)</w:t>
            </w:r>
          </w:p>
        </w:tc>
        <w:tc>
          <w:tcPr>
            <w:tcW w:w="1145" w:type="dxa"/>
            <w:vMerge/>
            <w:vAlign w:val="center"/>
          </w:tcPr>
          <w:p w14:paraId="36C92A54" w14:textId="77777777" w:rsidR="00B742AD" w:rsidRDefault="00B742AD" w:rsidP="00803602">
            <w:pPr>
              <w:jc w:val="center"/>
              <w:rPr>
                <w:rFonts w:ascii="Times New Roman" w:eastAsia="Times New Roman" w:hAnsi="Times New Roman" w:cs="Times New Roman"/>
              </w:rPr>
            </w:pPr>
          </w:p>
        </w:tc>
        <w:tc>
          <w:tcPr>
            <w:tcW w:w="1429" w:type="dxa"/>
            <w:vAlign w:val="center"/>
          </w:tcPr>
          <w:p w14:paraId="5E69B3A0" w14:textId="6971A4ED" w:rsidR="00B742AD"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42.48(2.28)</w:t>
            </w:r>
          </w:p>
        </w:tc>
        <w:tc>
          <w:tcPr>
            <w:tcW w:w="1145" w:type="dxa"/>
            <w:vMerge/>
            <w:vAlign w:val="center"/>
          </w:tcPr>
          <w:p w14:paraId="181CFC89" w14:textId="77777777" w:rsidR="00B742AD" w:rsidRDefault="00B742AD" w:rsidP="00803602">
            <w:pPr>
              <w:jc w:val="center"/>
              <w:rPr>
                <w:rFonts w:ascii="Times New Roman" w:eastAsia="Times New Roman" w:hAnsi="Times New Roman" w:cs="Times New Roman"/>
              </w:rPr>
            </w:pPr>
          </w:p>
        </w:tc>
      </w:tr>
      <w:tr w:rsidR="00B742AD" w14:paraId="51D551E5" w14:textId="77777777" w:rsidTr="00D24DD9">
        <w:tc>
          <w:tcPr>
            <w:tcW w:w="1523" w:type="dxa"/>
            <w:vAlign w:val="center"/>
          </w:tcPr>
          <w:p w14:paraId="3EA722D3" w14:textId="5A3AB308" w:rsidR="00B742AD" w:rsidRDefault="00B742AD" w:rsidP="00803602">
            <w:pPr>
              <w:jc w:val="center"/>
              <w:rPr>
                <w:rFonts w:ascii="Times New Roman" w:eastAsia="Times New Roman" w:hAnsi="Times New Roman" w:cs="Times New Roman"/>
              </w:rPr>
            </w:pPr>
            <w:r w:rsidRPr="00F618B8">
              <w:rPr>
                <w:rFonts w:ascii="Times New Roman" w:eastAsia="Times New Roman" w:hAnsi="Times New Roman" w:cs="Times New Roman"/>
              </w:rPr>
              <w:t>Freelance job</w:t>
            </w:r>
          </w:p>
        </w:tc>
        <w:tc>
          <w:tcPr>
            <w:tcW w:w="1261" w:type="dxa"/>
            <w:vAlign w:val="center"/>
          </w:tcPr>
          <w:p w14:paraId="2CEFD544" w14:textId="3299A614"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12(10.09%)</w:t>
            </w:r>
          </w:p>
        </w:tc>
        <w:tc>
          <w:tcPr>
            <w:tcW w:w="1270" w:type="dxa"/>
            <w:vAlign w:val="center"/>
          </w:tcPr>
          <w:p w14:paraId="07D558AA" w14:textId="2511FFD7" w:rsidR="00B742AD"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5.08(0.7)</w:t>
            </w:r>
          </w:p>
        </w:tc>
        <w:tc>
          <w:tcPr>
            <w:tcW w:w="1144" w:type="dxa"/>
            <w:vMerge/>
            <w:vAlign w:val="center"/>
          </w:tcPr>
          <w:p w14:paraId="1EB725C3" w14:textId="77777777" w:rsidR="00B742AD" w:rsidRDefault="00B742AD" w:rsidP="00803602">
            <w:pPr>
              <w:jc w:val="center"/>
              <w:rPr>
                <w:rFonts w:ascii="Times New Roman" w:eastAsia="Times New Roman" w:hAnsi="Times New Roman" w:cs="Times New Roman"/>
              </w:rPr>
            </w:pPr>
          </w:p>
        </w:tc>
        <w:tc>
          <w:tcPr>
            <w:tcW w:w="1243" w:type="dxa"/>
            <w:vAlign w:val="center"/>
          </w:tcPr>
          <w:p w14:paraId="73305F90" w14:textId="074CDF69" w:rsidR="00B742AD"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24.41(1.5)</w:t>
            </w:r>
          </w:p>
        </w:tc>
        <w:tc>
          <w:tcPr>
            <w:tcW w:w="1145" w:type="dxa"/>
            <w:vMerge/>
            <w:vAlign w:val="center"/>
          </w:tcPr>
          <w:p w14:paraId="21CEFA38" w14:textId="77777777" w:rsidR="00B742AD" w:rsidRDefault="00B742AD" w:rsidP="00803602">
            <w:pPr>
              <w:jc w:val="center"/>
              <w:rPr>
                <w:rFonts w:ascii="Times New Roman" w:eastAsia="Times New Roman" w:hAnsi="Times New Roman" w:cs="Times New Roman"/>
              </w:rPr>
            </w:pPr>
          </w:p>
        </w:tc>
        <w:tc>
          <w:tcPr>
            <w:tcW w:w="1429" w:type="dxa"/>
            <w:vAlign w:val="center"/>
          </w:tcPr>
          <w:p w14:paraId="1C620732" w14:textId="0BF5C107" w:rsidR="00B742AD"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40.75(2.64)</w:t>
            </w:r>
          </w:p>
        </w:tc>
        <w:tc>
          <w:tcPr>
            <w:tcW w:w="1145" w:type="dxa"/>
            <w:vMerge/>
            <w:vAlign w:val="center"/>
          </w:tcPr>
          <w:p w14:paraId="77BABC43" w14:textId="77777777" w:rsidR="00B742AD" w:rsidRDefault="00B742AD" w:rsidP="00803602">
            <w:pPr>
              <w:jc w:val="center"/>
              <w:rPr>
                <w:rFonts w:ascii="Times New Roman" w:eastAsia="Times New Roman" w:hAnsi="Times New Roman" w:cs="Times New Roman"/>
              </w:rPr>
            </w:pPr>
          </w:p>
        </w:tc>
      </w:tr>
      <w:tr w:rsidR="00B742AD" w14:paraId="4B067EDE" w14:textId="77777777" w:rsidTr="00D24DD9">
        <w:tc>
          <w:tcPr>
            <w:tcW w:w="1523" w:type="dxa"/>
            <w:vAlign w:val="center"/>
          </w:tcPr>
          <w:p w14:paraId="7FB3AC42" w14:textId="60BCF86A" w:rsidR="00B742AD" w:rsidRDefault="00B742AD" w:rsidP="00803602">
            <w:pPr>
              <w:jc w:val="center"/>
              <w:rPr>
                <w:rFonts w:ascii="Times New Roman" w:eastAsia="Times New Roman" w:hAnsi="Times New Roman" w:cs="Times New Roman"/>
              </w:rPr>
            </w:pPr>
            <w:r w:rsidRPr="00F618B8">
              <w:rPr>
                <w:rFonts w:ascii="Times New Roman" w:eastAsia="Times New Roman" w:hAnsi="Times New Roman" w:cs="Times New Roman"/>
              </w:rPr>
              <w:t>Retired</w:t>
            </w:r>
          </w:p>
        </w:tc>
        <w:tc>
          <w:tcPr>
            <w:tcW w:w="1261" w:type="dxa"/>
            <w:vAlign w:val="center"/>
          </w:tcPr>
          <w:p w14:paraId="2AE459A9" w14:textId="4C659AF5" w:rsidR="00B742AD" w:rsidRDefault="00B742AD" w:rsidP="00803602">
            <w:pPr>
              <w:jc w:val="center"/>
              <w:rPr>
                <w:rFonts w:ascii="Times New Roman" w:eastAsia="Times New Roman" w:hAnsi="Times New Roman" w:cs="Times New Roman"/>
              </w:rPr>
            </w:pPr>
            <w:r>
              <w:rPr>
                <w:rFonts w:ascii="Times New Roman" w:eastAsia="Times New Roman" w:hAnsi="Times New Roman" w:cs="Times New Roman"/>
              </w:rPr>
              <w:t>3(2.72</w:t>
            </w:r>
            <w:r w:rsidR="00691D3A">
              <w:rPr>
                <w:rFonts w:ascii="Times New Roman" w:eastAsia="Times New Roman" w:hAnsi="Times New Roman" w:cs="Times New Roman"/>
              </w:rPr>
              <w:t>%)</w:t>
            </w:r>
          </w:p>
        </w:tc>
        <w:tc>
          <w:tcPr>
            <w:tcW w:w="1270" w:type="dxa"/>
            <w:vAlign w:val="center"/>
          </w:tcPr>
          <w:p w14:paraId="155081A3" w14:textId="6A6F56B5" w:rsidR="00B742AD"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5.33(1.03)</w:t>
            </w:r>
          </w:p>
        </w:tc>
        <w:tc>
          <w:tcPr>
            <w:tcW w:w="1144" w:type="dxa"/>
            <w:vMerge/>
            <w:vAlign w:val="center"/>
          </w:tcPr>
          <w:p w14:paraId="4C8A0A81" w14:textId="77777777" w:rsidR="00B742AD" w:rsidRDefault="00B742AD" w:rsidP="00803602">
            <w:pPr>
              <w:jc w:val="center"/>
              <w:rPr>
                <w:rFonts w:ascii="Times New Roman" w:eastAsia="Times New Roman" w:hAnsi="Times New Roman" w:cs="Times New Roman"/>
              </w:rPr>
            </w:pPr>
          </w:p>
        </w:tc>
        <w:tc>
          <w:tcPr>
            <w:tcW w:w="1243" w:type="dxa"/>
            <w:vAlign w:val="center"/>
          </w:tcPr>
          <w:p w14:paraId="66C1CADB" w14:textId="60B7D0DE" w:rsidR="00B742AD"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22.33(2.2)</w:t>
            </w:r>
          </w:p>
        </w:tc>
        <w:tc>
          <w:tcPr>
            <w:tcW w:w="1145" w:type="dxa"/>
            <w:vMerge/>
            <w:vAlign w:val="center"/>
          </w:tcPr>
          <w:p w14:paraId="33902527" w14:textId="77777777" w:rsidR="00B742AD" w:rsidRDefault="00B742AD" w:rsidP="00803602">
            <w:pPr>
              <w:jc w:val="center"/>
              <w:rPr>
                <w:rFonts w:ascii="Times New Roman" w:eastAsia="Times New Roman" w:hAnsi="Times New Roman" w:cs="Times New Roman"/>
              </w:rPr>
            </w:pPr>
          </w:p>
        </w:tc>
        <w:tc>
          <w:tcPr>
            <w:tcW w:w="1429" w:type="dxa"/>
            <w:vAlign w:val="center"/>
          </w:tcPr>
          <w:p w14:paraId="3BEE0ABB" w14:textId="71815C51" w:rsidR="00B742AD"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26.33(3.86)</w:t>
            </w:r>
          </w:p>
        </w:tc>
        <w:tc>
          <w:tcPr>
            <w:tcW w:w="1145" w:type="dxa"/>
            <w:vMerge/>
            <w:vAlign w:val="center"/>
          </w:tcPr>
          <w:p w14:paraId="361E7F4D" w14:textId="77777777" w:rsidR="00B742AD" w:rsidRDefault="00B742AD" w:rsidP="00803602">
            <w:pPr>
              <w:jc w:val="center"/>
              <w:rPr>
                <w:rFonts w:ascii="Times New Roman" w:eastAsia="Times New Roman" w:hAnsi="Times New Roman" w:cs="Times New Roman"/>
              </w:rPr>
            </w:pPr>
          </w:p>
        </w:tc>
      </w:tr>
      <w:tr w:rsidR="00F618B8" w14:paraId="0E46FDD9" w14:textId="77777777" w:rsidTr="00803602">
        <w:tc>
          <w:tcPr>
            <w:tcW w:w="10160" w:type="dxa"/>
            <w:gridSpan w:val="8"/>
            <w:vAlign w:val="center"/>
          </w:tcPr>
          <w:p w14:paraId="16BDE6AB" w14:textId="4DE05602" w:rsidR="00F618B8" w:rsidRPr="00803602" w:rsidRDefault="00F618B8" w:rsidP="00803602">
            <w:pPr>
              <w:rPr>
                <w:rFonts w:ascii="Times New Roman" w:eastAsia="Times New Roman" w:hAnsi="Times New Roman" w:cs="Times New Roman"/>
                <w:b/>
                <w:bCs/>
              </w:rPr>
            </w:pPr>
            <w:r w:rsidRPr="00803602">
              <w:rPr>
                <w:rFonts w:ascii="Times New Roman" w:eastAsia="Times New Roman" w:hAnsi="Times New Roman" w:cs="Times New Roman"/>
                <w:b/>
                <w:bCs/>
              </w:rPr>
              <w:t>Location</w:t>
            </w:r>
          </w:p>
        </w:tc>
      </w:tr>
      <w:tr w:rsidR="00691D3A" w14:paraId="5D3D4764" w14:textId="77777777" w:rsidTr="00D24DD9">
        <w:tc>
          <w:tcPr>
            <w:tcW w:w="1523" w:type="dxa"/>
            <w:vAlign w:val="center"/>
          </w:tcPr>
          <w:p w14:paraId="54852B7F" w14:textId="7A258403" w:rsidR="00691D3A" w:rsidRDefault="00691D3A" w:rsidP="00803602">
            <w:pPr>
              <w:jc w:val="center"/>
              <w:rPr>
                <w:rFonts w:ascii="Times New Roman" w:eastAsia="Times New Roman" w:hAnsi="Times New Roman" w:cs="Times New Roman"/>
              </w:rPr>
            </w:pPr>
            <w:r w:rsidRPr="00F618B8">
              <w:rPr>
                <w:rFonts w:ascii="Times New Roman" w:eastAsia="Times New Roman" w:hAnsi="Times New Roman" w:cs="Times New Roman"/>
              </w:rPr>
              <w:t>City</w:t>
            </w:r>
          </w:p>
        </w:tc>
        <w:tc>
          <w:tcPr>
            <w:tcW w:w="1261" w:type="dxa"/>
            <w:vAlign w:val="center"/>
          </w:tcPr>
          <w:p w14:paraId="13E293C9" w14:textId="180A4E26" w:rsidR="00691D3A"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92(83.63%)</w:t>
            </w:r>
          </w:p>
        </w:tc>
        <w:tc>
          <w:tcPr>
            <w:tcW w:w="1270" w:type="dxa"/>
            <w:vAlign w:val="center"/>
          </w:tcPr>
          <w:p w14:paraId="764C4807" w14:textId="6E35ECEC" w:rsidR="00691D3A"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5.02(1.57)</w:t>
            </w:r>
          </w:p>
        </w:tc>
        <w:tc>
          <w:tcPr>
            <w:tcW w:w="1144" w:type="dxa"/>
            <w:vMerge w:val="restart"/>
            <w:vAlign w:val="center"/>
          </w:tcPr>
          <w:p w14:paraId="677435B8" w14:textId="02E3AB6F" w:rsidR="00691D3A"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0.158</w:t>
            </w:r>
          </w:p>
        </w:tc>
        <w:tc>
          <w:tcPr>
            <w:tcW w:w="1243" w:type="dxa"/>
            <w:vAlign w:val="center"/>
          </w:tcPr>
          <w:p w14:paraId="703DB360" w14:textId="7F5D4FA5" w:rsidR="00691D3A"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24.92(3.09)</w:t>
            </w:r>
          </w:p>
        </w:tc>
        <w:tc>
          <w:tcPr>
            <w:tcW w:w="1145" w:type="dxa"/>
            <w:vMerge w:val="restart"/>
            <w:vAlign w:val="center"/>
          </w:tcPr>
          <w:p w14:paraId="0A175A6C" w14:textId="4BC14253" w:rsidR="00691D3A"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0.919</w:t>
            </w:r>
          </w:p>
        </w:tc>
        <w:tc>
          <w:tcPr>
            <w:tcW w:w="1429" w:type="dxa"/>
            <w:vAlign w:val="center"/>
          </w:tcPr>
          <w:p w14:paraId="3CF48E1E" w14:textId="56427F1D" w:rsidR="00691D3A"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42.77(5.58)</w:t>
            </w:r>
          </w:p>
        </w:tc>
        <w:tc>
          <w:tcPr>
            <w:tcW w:w="1145" w:type="dxa"/>
            <w:vMerge w:val="restart"/>
            <w:vAlign w:val="center"/>
          </w:tcPr>
          <w:p w14:paraId="0CFCE72C" w14:textId="769F72C3" w:rsidR="00691D3A"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0.034</w:t>
            </w:r>
          </w:p>
        </w:tc>
      </w:tr>
      <w:tr w:rsidR="00691D3A" w14:paraId="2AFA3F7B" w14:textId="77777777" w:rsidTr="00D24DD9">
        <w:tc>
          <w:tcPr>
            <w:tcW w:w="1523" w:type="dxa"/>
            <w:vAlign w:val="center"/>
          </w:tcPr>
          <w:p w14:paraId="12E8C151" w14:textId="2B0F15DB" w:rsidR="00691D3A" w:rsidRDefault="00691D3A" w:rsidP="00803602">
            <w:pPr>
              <w:jc w:val="center"/>
              <w:rPr>
                <w:rFonts w:ascii="Times New Roman" w:eastAsia="Times New Roman" w:hAnsi="Times New Roman" w:cs="Times New Roman"/>
              </w:rPr>
            </w:pPr>
            <w:r w:rsidRPr="00F618B8">
              <w:rPr>
                <w:rFonts w:ascii="Times New Roman" w:eastAsia="Times New Roman" w:hAnsi="Times New Roman" w:cs="Times New Roman"/>
              </w:rPr>
              <w:t>Village</w:t>
            </w:r>
          </w:p>
        </w:tc>
        <w:tc>
          <w:tcPr>
            <w:tcW w:w="1261" w:type="dxa"/>
            <w:vAlign w:val="center"/>
          </w:tcPr>
          <w:p w14:paraId="064CE8D1" w14:textId="38F079D9" w:rsidR="00691D3A"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18(16.36%)</w:t>
            </w:r>
          </w:p>
        </w:tc>
        <w:tc>
          <w:tcPr>
            <w:tcW w:w="1270" w:type="dxa"/>
            <w:vAlign w:val="center"/>
          </w:tcPr>
          <w:p w14:paraId="4F8C49BB" w14:textId="73A451D4" w:rsidR="00691D3A"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4.44(1.58)</w:t>
            </w:r>
          </w:p>
        </w:tc>
        <w:tc>
          <w:tcPr>
            <w:tcW w:w="1144" w:type="dxa"/>
            <w:vMerge/>
            <w:vAlign w:val="center"/>
          </w:tcPr>
          <w:p w14:paraId="53F5606D" w14:textId="77777777" w:rsidR="00691D3A" w:rsidRDefault="00691D3A" w:rsidP="00803602">
            <w:pPr>
              <w:jc w:val="center"/>
              <w:rPr>
                <w:rFonts w:ascii="Times New Roman" w:eastAsia="Times New Roman" w:hAnsi="Times New Roman" w:cs="Times New Roman"/>
              </w:rPr>
            </w:pPr>
          </w:p>
        </w:tc>
        <w:tc>
          <w:tcPr>
            <w:tcW w:w="1243" w:type="dxa"/>
            <w:vAlign w:val="center"/>
          </w:tcPr>
          <w:p w14:paraId="0781191B" w14:textId="33A26BA2" w:rsidR="00691D3A"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24.83(4.97)</w:t>
            </w:r>
          </w:p>
        </w:tc>
        <w:tc>
          <w:tcPr>
            <w:tcW w:w="1145" w:type="dxa"/>
            <w:vMerge/>
            <w:vAlign w:val="center"/>
          </w:tcPr>
          <w:p w14:paraId="7EACDCAC" w14:textId="77777777" w:rsidR="00691D3A" w:rsidRDefault="00691D3A" w:rsidP="00803602">
            <w:pPr>
              <w:jc w:val="center"/>
              <w:rPr>
                <w:rFonts w:ascii="Times New Roman" w:eastAsia="Times New Roman" w:hAnsi="Times New Roman" w:cs="Times New Roman"/>
              </w:rPr>
            </w:pPr>
          </w:p>
        </w:tc>
        <w:tc>
          <w:tcPr>
            <w:tcW w:w="1429" w:type="dxa"/>
            <w:vAlign w:val="center"/>
          </w:tcPr>
          <w:p w14:paraId="489AB7B5" w14:textId="75C28E13" w:rsidR="00691D3A" w:rsidRDefault="00691D3A" w:rsidP="00803602">
            <w:pPr>
              <w:jc w:val="center"/>
              <w:rPr>
                <w:rFonts w:ascii="Times New Roman" w:eastAsia="Times New Roman" w:hAnsi="Times New Roman" w:cs="Times New Roman"/>
              </w:rPr>
            </w:pPr>
            <w:r>
              <w:rPr>
                <w:rFonts w:ascii="Times New Roman" w:eastAsia="Times New Roman" w:hAnsi="Times New Roman" w:cs="Times New Roman"/>
              </w:rPr>
              <w:t>39.5(7.36)</w:t>
            </w:r>
          </w:p>
        </w:tc>
        <w:tc>
          <w:tcPr>
            <w:tcW w:w="1145" w:type="dxa"/>
            <w:vMerge/>
            <w:vAlign w:val="center"/>
          </w:tcPr>
          <w:p w14:paraId="72867317" w14:textId="77777777" w:rsidR="00691D3A" w:rsidRDefault="00691D3A" w:rsidP="00803602">
            <w:pPr>
              <w:jc w:val="center"/>
              <w:rPr>
                <w:rFonts w:ascii="Times New Roman" w:eastAsia="Times New Roman" w:hAnsi="Times New Roman" w:cs="Times New Roman"/>
              </w:rPr>
            </w:pPr>
          </w:p>
        </w:tc>
      </w:tr>
      <w:tr w:rsidR="00803602" w14:paraId="796C3CA6" w14:textId="77777777" w:rsidTr="00803602">
        <w:tc>
          <w:tcPr>
            <w:tcW w:w="10160" w:type="dxa"/>
            <w:gridSpan w:val="8"/>
            <w:vAlign w:val="center"/>
          </w:tcPr>
          <w:p w14:paraId="047AE33D" w14:textId="4FF80D16" w:rsidR="00803602" w:rsidRPr="00803602" w:rsidRDefault="00803602" w:rsidP="00803602">
            <w:pPr>
              <w:rPr>
                <w:rFonts w:ascii="Times New Roman" w:eastAsia="Times New Roman" w:hAnsi="Times New Roman" w:cs="Times New Roman"/>
                <w:b/>
                <w:bCs/>
              </w:rPr>
            </w:pPr>
            <w:r w:rsidRPr="00803602">
              <w:rPr>
                <w:rFonts w:ascii="Times New Roman" w:eastAsia="Times New Roman" w:hAnsi="Times New Roman" w:cs="Times New Roman"/>
                <w:b/>
                <w:bCs/>
              </w:rPr>
              <w:t>Economic situation</w:t>
            </w:r>
          </w:p>
        </w:tc>
      </w:tr>
      <w:tr w:rsidR="00620B9E" w14:paraId="47C2F057" w14:textId="77777777" w:rsidTr="00D24DD9">
        <w:tc>
          <w:tcPr>
            <w:tcW w:w="1523" w:type="dxa"/>
            <w:vAlign w:val="center"/>
          </w:tcPr>
          <w:p w14:paraId="75A0AE2E" w14:textId="7258363A" w:rsidR="00620B9E" w:rsidRDefault="00620B9E" w:rsidP="00803602">
            <w:pPr>
              <w:jc w:val="center"/>
              <w:rPr>
                <w:rFonts w:ascii="Times New Roman" w:eastAsia="Times New Roman" w:hAnsi="Times New Roman" w:cs="Times New Roman"/>
              </w:rPr>
            </w:pPr>
            <w:r w:rsidRPr="00803602">
              <w:rPr>
                <w:rFonts w:ascii="Times New Roman" w:eastAsia="Times New Roman" w:hAnsi="Times New Roman" w:cs="Times New Roman"/>
              </w:rPr>
              <w:t>Good</w:t>
            </w:r>
          </w:p>
        </w:tc>
        <w:tc>
          <w:tcPr>
            <w:tcW w:w="1261" w:type="dxa"/>
            <w:vAlign w:val="center"/>
          </w:tcPr>
          <w:p w14:paraId="3047179E" w14:textId="02002943" w:rsidR="00620B9E" w:rsidRDefault="00620B9E" w:rsidP="00803602">
            <w:pPr>
              <w:jc w:val="center"/>
              <w:rPr>
                <w:rFonts w:ascii="Times New Roman" w:eastAsia="Times New Roman" w:hAnsi="Times New Roman" w:cs="Times New Roman"/>
              </w:rPr>
            </w:pPr>
            <w:r>
              <w:rPr>
                <w:rFonts w:ascii="Times New Roman" w:eastAsia="Times New Roman" w:hAnsi="Times New Roman" w:cs="Times New Roman"/>
              </w:rPr>
              <w:t>15(13.63%)</w:t>
            </w:r>
          </w:p>
        </w:tc>
        <w:tc>
          <w:tcPr>
            <w:tcW w:w="1270" w:type="dxa"/>
            <w:vAlign w:val="center"/>
          </w:tcPr>
          <w:p w14:paraId="3261DA72" w14:textId="13833DCB" w:rsidR="00620B9E" w:rsidRDefault="00620B9E" w:rsidP="00803602">
            <w:pPr>
              <w:jc w:val="center"/>
              <w:rPr>
                <w:rFonts w:ascii="Times New Roman" w:eastAsia="Times New Roman" w:hAnsi="Times New Roman" w:cs="Times New Roman"/>
              </w:rPr>
            </w:pPr>
            <w:r>
              <w:rPr>
                <w:rFonts w:ascii="Times New Roman" w:eastAsia="Times New Roman" w:hAnsi="Times New Roman" w:cs="Times New Roman"/>
              </w:rPr>
              <w:t>5.6(0.49)</w:t>
            </w:r>
          </w:p>
        </w:tc>
        <w:tc>
          <w:tcPr>
            <w:tcW w:w="1144" w:type="dxa"/>
            <w:vMerge w:val="restart"/>
            <w:vAlign w:val="center"/>
          </w:tcPr>
          <w:p w14:paraId="6F061D48" w14:textId="5545556C" w:rsidR="00620B9E" w:rsidRDefault="00620B9E" w:rsidP="00803602">
            <w:pPr>
              <w:jc w:val="center"/>
              <w:rPr>
                <w:rFonts w:ascii="Times New Roman" w:eastAsia="Times New Roman" w:hAnsi="Times New Roman" w:cs="Times New Roman"/>
              </w:rPr>
            </w:pPr>
            <w:r>
              <w:rPr>
                <w:rFonts w:ascii="Times New Roman" w:eastAsia="Times New Roman" w:hAnsi="Times New Roman" w:cs="Times New Roman"/>
              </w:rPr>
              <w:t>0.178</w:t>
            </w:r>
          </w:p>
        </w:tc>
        <w:tc>
          <w:tcPr>
            <w:tcW w:w="1243" w:type="dxa"/>
            <w:vAlign w:val="center"/>
          </w:tcPr>
          <w:p w14:paraId="589E3323" w14:textId="565CB8CD" w:rsidR="00620B9E" w:rsidRDefault="00620B9E" w:rsidP="00803602">
            <w:pPr>
              <w:jc w:val="center"/>
              <w:rPr>
                <w:rFonts w:ascii="Times New Roman" w:eastAsia="Times New Roman" w:hAnsi="Times New Roman" w:cs="Times New Roman"/>
              </w:rPr>
            </w:pPr>
            <w:r>
              <w:rPr>
                <w:rFonts w:ascii="Times New Roman" w:eastAsia="Times New Roman" w:hAnsi="Times New Roman" w:cs="Times New Roman"/>
              </w:rPr>
              <w:t>24.26(1.08)</w:t>
            </w:r>
          </w:p>
        </w:tc>
        <w:tc>
          <w:tcPr>
            <w:tcW w:w="1145" w:type="dxa"/>
            <w:vMerge w:val="restart"/>
            <w:vAlign w:val="center"/>
          </w:tcPr>
          <w:p w14:paraId="481CB9C7" w14:textId="04EC70FB" w:rsidR="00620B9E" w:rsidRDefault="00620B9E" w:rsidP="00803602">
            <w:pPr>
              <w:jc w:val="center"/>
              <w:rPr>
                <w:rFonts w:ascii="Times New Roman" w:eastAsia="Times New Roman" w:hAnsi="Times New Roman" w:cs="Times New Roman"/>
              </w:rPr>
            </w:pPr>
            <w:r>
              <w:rPr>
                <w:rFonts w:ascii="Times New Roman" w:eastAsia="Times New Roman" w:hAnsi="Times New Roman" w:cs="Times New Roman"/>
              </w:rPr>
              <w:t>0.665</w:t>
            </w:r>
          </w:p>
        </w:tc>
        <w:tc>
          <w:tcPr>
            <w:tcW w:w="1429" w:type="dxa"/>
            <w:vAlign w:val="center"/>
          </w:tcPr>
          <w:p w14:paraId="110FEEFF" w14:textId="3ECAC61D" w:rsidR="00620B9E" w:rsidRDefault="00620B9E" w:rsidP="00803602">
            <w:pPr>
              <w:jc w:val="center"/>
              <w:rPr>
                <w:rFonts w:ascii="Times New Roman" w:eastAsia="Times New Roman" w:hAnsi="Times New Roman" w:cs="Times New Roman"/>
              </w:rPr>
            </w:pPr>
            <w:r>
              <w:rPr>
                <w:rFonts w:ascii="Times New Roman" w:eastAsia="Times New Roman" w:hAnsi="Times New Roman" w:cs="Times New Roman"/>
              </w:rPr>
              <w:t>43.4(1.88)</w:t>
            </w:r>
          </w:p>
        </w:tc>
        <w:tc>
          <w:tcPr>
            <w:tcW w:w="1145" w:type="dxa"/>
            <w:vMerge w:val="restart"/>
            <w:vAlign w:val="center"/>
          </w:tcPr>
          <w:p w14:paraId="2B506F1A" w14:textId="4F2C579E" w:rsidR="00620B9E" w:rsidRDefault="00620B9E" w:rsidP="00803602">
            <w:pPr>
              <w:jc w:val="center"/>
              <w:rPr>
                <w:rFonts w:ascii="Times New Roman" w:eastAsia="Times New Roman" w:hAnsi="Times New Roman" w:cs="Times New Roman"/>
              </w:rPr>
            </w:pPr>
            <w:r>
              <w:rPr>
                <w:rFonts w:ascii="Times New Roman" w:eastAsia="Times New Roman" w:hAnsi="Times New Roman" w:cs="Times New Roman"/>
              </w:rPr>
              <w:t>0.074</w:t>
            </w:r>
          </w:p>
        </w:tc>
      </w:tr>
      <w:tr w:rsidR="00620B9E" w14:paraId="66AF6E84" w14:textId="77777777" w:rsidTr="00D24DD9">
        <w:tc>
          <w:tcPr>
            <w:tcW w:w="1523" w:type="dxa"/>
            <w:vAlign w:val="center"/>
          </w:tcPr>
          <w:p w14:paraId="092F66B3" w14:textId="202C4586" w:rsidR="00620B9E" w:rsidRDefault="00620B9E" w:rsidP="00803602">
            <w:pPr>
              <w:jc w:val="center"/>
              <w:rPr>
                <w:rFonts w:ascii="Times New Roman" w:eastAsia="Times New Roman" w:hAnsi="Times New Roman" w:cs="Times New Roman"/>
              </w:rPr>
            </w:pPr>
            <w:r w:rsidRPr="00803602">
              <w:rPr>
                <w:rFonts w:ascii="Times New Roman" w:eastAsia="Times New Roman" w:hAnsi="Times New Roman" w:cs="Times New Roman"/>
              </w:rPr>
              <w:t>Medium</w:t>
            </w:r>
          </w:p>
        </w:tc>
        <w:tc>
          <w:tcPr>
            <w:tcW w:w="1261" w:type="dxa"/>
            <w:vAlign w:val="center"/>
          </w:tcPr>
          <w:p w14:paraId="7A83A85B" w14:textId="430F24C8" w:rsidR="00620B9E" w:rsidRDefault="00620B9E" w:rsidP="00803602">
            <w:pPr>
              <w:jc w:val="center"/>
              <w:rPr>
                <w:rFonts w:ascii="Times New Roman" w:eastAsia="Times New Roman" w:hAnsi="Times New Roman" w:cs="Times New Roman"/>
              </w:rPr>
            </w:pPr>
            <w:r>
              <w:rPr>
                <w:rFonts w:ascii="Times New Roman" w:eastAsia="Times New Roman" w:hAnsi="Times New Roman" w:cs="Times New Roman"/>
              </w:rPr>
              <w:t>82(74.54%)</w:t>
            </w:r>
          </w:p>
        </w:tc>
        <w:tc>
          <w:tcPr>
            <w:tcW w:w="1270" w:type="dxa"/>
            <w:vAlign w:val="center"/>
          </w:tcPr>
          <w:p w14:paraId="27DEA844" w14:textId="077CEDBA" w:rsidR="00620B9E" w:rsidRDefault="00620B9E" w:rsidP="00803602">
            <w:pPr>
              <w:jc w:val="center"/>
              <w:rPr>
                <w:rFonts w:ascii="Times New Roman" w:eastAsia="Times New Roman" w:hAnsi="Times New Roman" w:cs="Times New Roman"/>
              </w:rPr>
            </w:pPr>
            <w:r>
              <w:rPr>
                <w:rFonts w:ascii="Times New Roman" w:eastAsia="Times New Roman" w:hAnsi="Times New Roman" w:cs="Times New Roman"/>
              </w:rPr>
              <w:t>4.84(0.45)</w:t>
            </w:r>
          </w:p>
        </w:tc>
        <w:tc>
          <w:tcPr>
            <w:tcW w:w="1144" w:type="dxa"/>
            <w:vMerge/>
            <w:vAlign w:val="center"/>
          </w:tcPr>
          <w:p w14:paraId="23EA0043" w14:textId="77777777" w:rsidR="00620B9E" w:rsidRDefault="00620B9E" w:rsidP="00803602">
            <w:pPr>
              <w:jc w:val="center"/>
              <w:rPr>
                <w:rFonts w:ascii="Times New Roman" w:eastAsia="Times New Roman" w:hAnsi="Times New Roman" w:cs="Times New Roman"/>
              </w:rPr>
            </w:pPr>
          </w:p>
        </w:tc>
        <w:tc>
          <w:tcPr>
            <w:tcW w:w="1243" w:type="dxa"/>
            <w:vAlign w:val="center"/>
          </w:tcPr>
          <w:p w14:paraId="6318CFB9" w14:textId="00DDAE82" w:rsidR="00620B9E" w:rsidRDefault="00620B9E" w:rsidP="00803602">
            <w:pPr>
              <w:jc w:val="center"/>
              <w:rPr>
                <w:rFonts w:ascii="Times New Roman" w:eastAsia="Times New Roman" w:hAnsi="Times New Roman" w:cs="Times New Roman"/>
              </w:rPr>
            </w:pPr>
            <w:r>
              <w:rPr>
                <w:rFonts w:ascii="Times New Roman" w:eastAsia="Times New Roman" w:hAnsi="Times New Roman" w:cs="Times New Roman"/>
              </w:rPr>
              <w:t>24.97(0.99)</w:t>
            </w:r>
          </w:p>
        </w:tc>
        <w:tc>
          <w:tcPr>
            <w:tcW w:w="1145" w:type="dxa"/>
            <w:vMerge/>
            <w:vAlign w:val="center"/>
          </w:tcPr>
          <w:p w14:paraId="49E5CDB0" w14:textId="77777777" w:rsidR="00620B9E" w:rsidRDefault="00620B9E" w:rsidP="00803602">
            <w:pPr>
              <w:jc w:val="center"/>
              <w:rPr>
                <w:rFonts w:ascii="Times New Roman" w:eastAsia="Times New Roman" w:hAnsi="Times New Roman" w:cs="Times New Roman"/>
              </w:rPr>
            </w:pPr>
          </w:p>
        </w:tc>
        <w:tc>
          <w:tcPr>
            <w:tcW w:w="1429" w:type="dxa"/>
            <w:vAlign w:val="center"/>
          </w:tcPr>
          <w:p w14:paraId="1010BED8" w14:textId="527C67D2" w:rsidR="00620B9E" w:rsidRDefault="00620B9E" w:rsidP="00803602">
            <w:pPr>
              <w:jc w:val="center"/>
              <w:rPr>
                <w:rFonts w:ascii="Times New Roman" w:eastAsia="Times New Roman" w:hAnsi="Times New Roman" w:cs="Times New Roman"/>
              </w:rPr>
            </w:pPr>
            <w:r>
              <w:rPr>
                <w:rFonts w:ascii="Times New Roman" w:eastAsia="Times New Roman" w:hAnsi="Times New Roman" w:cs="Times New Roman"/>
              </w:rPr>
              <w:t>41.96(1.72)</w:t>
            </w:r>
          </w:p>
        </w:tc>
        <w:tc>
          <w:tcPr>
            <w:tcW w:w="1145" w:type="dxa"/>
            <w:vMerge/>
            <w:vAlign w:val="center"/>
          </w:tcPr>
          <w:p w14:paraId="6D761924" w14:textId="77777777" w:rsidR="00620B9E" w:rsidRDefault="00620B9E" w:rsidP="00803602">
            <w:pPr>
              <w:jc w:val="center"/>
              <w:rPr>
                <w:rFonts w:ascii="Times New Roman" w:eastAsia="Times New Roman" w:hAnsi="Times New Roman" w:cs="Times New Roman"/>
              </w:rPr>
            </w:pPr>
          </w:p>
        </w:tc>
      </w:tr>
      <w:tr w:rsidR="00620B9E" w14:paraId="41ADC2C6" w14:textId="77777777" w:rsidTr="00D24DD9">
        <w:tc>
          <w:tcPr>
            <w:tcW w:w="1523" w:type="dxa"/>
            <w:vAlign w:val="center"/>
          </w:tcPr>
          <w:p w14:paraId="2E47F676" w14:textId="0F2CCD0C" w:rsidR="00620B9E" w:rsidRDefault="00620B9E" w:rsidP="00803602">
            <w:pPr>
              <w:jc w:val="center"/>
              <w:rPr>
                <w:rFonts w:ascii="Times New Roman" w:eastAsia="Times New Roman" w:hAnsi="Times New Roman" w:cs="Times New Roman"/>
              </w:rPr>
            </w:pPr>
            <w:r w:rsidRPr="00803602">
              <w:rPr>
                <w:rFonts w:ascii="Times New Roman" w:eastAsia="Times New Roman" w:hAnsi="Times New Roman" w:cs="Times New Roman"/>
              </w:rPr>
              <w:t>Weak</w:t>
            </w:r>
          </w:p>
        </w:tc>
        <w:tc>
          <w:tcPr>
            <w:tcW w:w="1261" w:type="dxa"/>
            <w:vAlign w:val="center"/>
          </w:tcPr>
          <w:p w14:paraId="19C6E0B7" w14:textId="0EC86686" w:rsidR="00620B9E" w:rsidRDefault="00620B9E" w:rsidP="00803602">
            <w:pPr>
              <w:jc w:val="center"/>
              <w:rPr>
                <w:rFonts w:ascii="Times New Roman" w:eastAsia="Times New Roman" w:hAnsi="Times New Roman" w:cs="Times New Roman"/>
              </w:rPr>
            </w:pPr>
            <w:r>
              <w:rPr>
                <w:rFonts w:ascii="Times New Roman" w:eastAsia="Times New Roman" w:hAnsi="Times New Roman" w:cs="Times New Roman"/>
              </w:rPr>
              <w:t>13(11.81%)</w:t>
            </w:r>
          </w:p>
        </w:tc>
        <w:tc>
          <w:tcPr>
            <w:tcW w:w="1270" w:type="dxa"/>
            <w:vAlign w:val="center"/>
          </w:tcPr>
          <w:p w14:paraId="7DA789C5" w14:textId="3D5C6701" w:rsidR="00620B9E" w:rsidRDefault="00620B9E" w:rsidP="00803602">
            <w:pPr>
              <w:jc w:val="center"/>
              <w:rPr>
                <w:rFonts w:ascii="Times New Roman" w:eastAsia="Times New Roman" w:hAnsi="Times New Roman" w:cs="Times New Roman"/>
              </w:rPr>
            </w:pPr>
            <w:r>
              <w:rPr>
                <w:rFonts w:ascii="Times New Roman" w:eastAsia="Times New Roman" w:hAnsi="Times New Roman" w:cs="Times New Roman"/>
              </w:rPr>
              <w:t>4.69(0.55)</w:t>
            </w:r>
          </w:p>
        </w:tc>
        <w:tc>
          <w:tcPr>
            <w:tcW w:w="1144" w:type="dxa"/>
            <w:vMerge/>
            <w:vAlign w:val="center"/>
          </w:tcPr>
          <w:p w14:paraId="1F5D3ABD" w14:textId="77777777" w:rsidR="00620B9E" w:rsidRDefault="00620B9E" w:rsidP="00803602">
            <w:pPr>
              <w:jc w:val="center"/>
              <w:rPr>
                <w:rFonts w:ascii="Times New Roman" w:eastAsia="Times New Roman" w:hAnsi="Times New Roman" w:cs="Times New Roman"/>
              </w:rPr>
            </w:pPr>
          </w:p>
        </w:tc>
        <w:tc>
          <w:tcPr>
            <w:tcW w:w="1243" w:type="dxa"/>
            <w:vAlign w:val="center"/>
          </w:tcPr>
          <w:p w14:paraId="56A314FD" w14:textId="27F1FCD1" w:rsidR="00620B9E" w:rsidRDefault="00620B9E" w:rsidP="00803602">
            <w:pPr>
              <w:jc w:val="center"/>
              <w:rPr>
                <w:rFonts w:ascii="Times New Roman" w:eastAsia="Times New Roman" w:hAnsi="Times New Roman" w:cs="Times New Roman"/>
              </w:rPr>
            </w:pPr>
            <w:r>
              <w:rPr>
                <w:rFonts w:ascii="Times New Roman" w:eastAsia="Times New Roman" w:hAnsi="Times New Roman" w:cs="Times New Roman"/>
              </w:rPr>
              <w:t>25.23(1.21)</w:t>
            </w:r>
          </w:p>
        </w:tc>
        <w:tc>
          <w:tcPr>
            <w:tcW w:w="1145" w:type="dxa"/>
            <w:vMerge/>
            <w:vAlign w:val="center"/>
          </w:tcPr>
          <w:p w14:paraId="49690DD1" w14:textId="77777777" w:rsidR="00620B9E" w:rsidRDefault="00620B9E" w:rsidP="00803602">
            <w:pPr>
              <w:jc w:val="center"/>
              <w:rPr>
                <w:rFonts w:ascii="Times New Roman" w:eastAsia="Times New Roman" w:hAnsi="Times New Roman" w:cs="Times New Roman"/>
              </w:rPr>
            </w:pPr>
          </w:p>
        </w:tc>
        <w:tc>
          <w:tcPr>
            <w:tcW w:w="1429" w:type="dxa"/>
            <w:vAlign w:val="center"/>
          </w:tcPr>
          <w:p w14:paraId="5E43F7F2" w14:textId="60F9AF1A" w:rsidR="00620B9E" w:rsidRDefault="00620B9E" w:rsidP="00803602">
            <w:pPr>
              <w:jc w:val="center"/>
              <w:rPr>
                <w:rFonts w:ascii="Times New Roman" w:eastAsia="Times New Roman" w:hAnsi="Times New Roman" w:cs="Times New Roman"/>
              </w:rPr>
            </w:pPr>
            <w:r>
              <w:rPr>
                <w:rFonts w:ascii="Times New Roman" w:eastAsia="Times New Roman" w:hAnsi="Times New Roman" w:cs="Times New Roman"/>
              </w:rPr>
              <w:t>42.61(2.12)</w:t>
            </w:r>
          </w:p>
        </w:tc>
        <w:tc>
          <w:tcPr>
            <w:tcW w:w="1145" w:type="dxa"/>
            <w:vMerge/>
            <w:vAlign w:val="center"/>
          </w:tcPr>
          <w:p w14:paraId="708BE3C4" w14:textId="77777777" w:rsidR="00620B9E" w:rsidRDefault="00620B9E" w:rsidP="00803602">
            <w:pPr>
              <w:jc w:val="center"/>
              <w:rPr>
                <w:rFonts w:ascii="Times New Roman" w:eastAsia="Times New Roman" w:hAnsi="Times New Roman" w:cs="Times New Roman"/>
              </w:rPr>
            </w:pPr>
          </w:p>
        </w:tc>
      </w:tr>
    </w:tbl>
    <w:p w14:paraId="2BE61F36" w14:textId="4D2DC9A9" w:rsidR="00964CC4" w:rsidRPr="00964CC4" w:rsidRDefault="00620B9E" w:rsidP="00964CC4">
      <w:pPr>
        <w:spacing w:after="0" w:line="240" w:lineRule="auto"/>
        <w:jc w:val="both"/>
        <w:rPr>
          <w:rFonts w:ascii="Times New Roman" w:eastAsia="Times New Roman" w:hAnsi="Times New Roman" w:cs="Times New Roman"/>
        </w:rPr>
      </w:pPr>
      <w:r w:rsidRPr="00620B9E">
        <w:rPr>
          <w:rFonts w:ascii="Times New Roman" w:eastAsia="Times New Roman" w:hAnsi="Times New Roman" w:cs="Times New Roman"/>
        </w:rPr>
        <w:t>*</w:t>
      </w:r>
      <w:r w:rsidRPr="00620B9E">
        <w:rPr>
          <w:rFonts w:cs="B Nazanin"/>
        </w:rPr>
        <w:t xml:space="preserve"> </w:t>
      </w:r>
      <w:r w:rsidRPr="00620B9E">
        <w:rPr>
          <w:rFonts w:cs="B Nazanin"/>
        </w:rPr>
        <w:t>Standard Deviation</w:t>
      </w:r>
    </w:p>
    <w:p w14:paraId="7EF42F88" w14:textId="77777777" w:rsidR="00964CC4" w:rsidRPr="00973EAE" w:rsidRDefault="00964CC4" w:rsidP="00964CC4">
      <w:pPr>
        <w:spacing w:after="0" w:line="240" w:lineRule="auto"/>
        <w:jc w:val="both"/>
        <w:rPr>
          <w:rFonts w:ascii="Times New Roman" w:eastAsia="Times New Roman" w:hAnsi="Times New Roman" w:cs="Times New Roman"/>
          <w:sz w:val="24"/>
          <w:szCs w:val="24"/>
        </w:rPr>
      </w:pPr>
    </w:p>
    <w:p w14:paraId="1EDE851F" w14:textId="77777777" w:rsidR="003E0329" w:rsidRDefault="003E0329" w:rsidP="000C2558">
      <w:pPr>
        <w:spacing w:after="0" w:line="240" w:lineRule="auto"/>
        <w:jc w:val="both"/>
        <w:rPr>
          <w:rFonts w:ascii="Times New Roman" w:eastAsia="Times New Roman" w:hAnsi="Times New Roman" w:cs="Times New Roman"/>
          <w:sz w:val="24"/>
          <w:szCs w:val="24"/>
        </w:rPr>
      </w:pPr>
    </w:p>
    <w:p w14:paraId="208418E5" w14:textId="1E9A41E4" w:rsidR="000C2558" w:rsidRPr="000C2558" w:rsidRDefault="000C2558" w:rsidP="003E0329">
      <w:pPr>
        <w:spacing w:after="0" w:line="360" w:lineRule="auto"/>
        <w:jc w:val="both"/>
        <w:rPr>
          <w:rFonts w:ascii="Times New Roman" w:eastAsia="Times New Roman" w:hAnsi="Times New Roman" w:cs="Times New Roman"/>
          <w:sz w:val="24"/>
          <w:szCs w:val="24"/>
        </w:rPr>
      </w:pPr>
      <w:r w:rsidRPr="000C2558">
        <w:rPr>
          <w:rFonts w:ascii="Times New Roman" w:eastAsia="Times New Roman" w:hAnsi="Times New Roman" w:cs="Times New Roman"/>
          <w:sz w:val="24"/>
          <w:szCs w:val="24"/>
        </w:rPr>
        <w:lastRenderedPageBreak/>
        <w:t xml:space="preserve">In </w:t>
      </w:r>
      <w:r w:rsidRPr="000C2558">
        <w:rPr>
          <w:rFonts w:ascii="Times New Roman" w:eastAsia="Times New Roman" w:hAnsi="Times New Roman" w:cs="Times New Roman"/>
          <w:b/>
          <w:bCs/>
          <w:sz w:val="24"/>
          <w:szCs w:val="24"/>
        </w:rPr>
        <w:t>Table 2</w:t>
      </w:r>
      <w:r w:rsidRPr="000C2558">
        <w:rPr>
          <w:rFonts w:ascii="Times New Roman" w:eastAsia="Times New Roman" w:hAnsi="Times New Roman" w:cs="Times New Roman"/>
          <w:sz w:val="24"/>
          <w:szCs w:val="24"/>
        </w:rPr>
        <w:t xml:space="preserve">, a comparison of knowledge, attitude, and performance of individuals regarding the control and prevention of the COVID-19 virus has been conducted. This study, which was carried out on 110 individuals with an average age of 30 years, showed that in terms of gender, 60% of the individuals were female, in terms of marital status, 59% of the studied individuals were married, and in terms of residence, </w:t>
      </w:r>
      <w:r>
        <w:rPr>
          <w:rFonts w:ascii="Times New Roman" w:eastAsia="Times New Roman" w:hAnsi="Times New Roman" w:cs="Times New Roman"/>
          <w:sz w:val="24"/>
          <w:szCs w:val="24"/>
        </w:rPr>
        <w:t>83</w:t>
      </w:r>
      <w:r w:rsidRPr="000C2558">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0C2558">
        <w:rPr>
          <w:rFonts w:ascii="Times New Roman" w:eastAsia="Times New Roman" w:hAnsi="Times New Roman" w:cs="Times New Roman"/>
          <w:sz w:val="24"/>
          <w:szCs w:val="24"/>
        </w:rPr>
        <w:t>8% of the study participants were independent in urban areas. The findings of this study indicate a significant relationship between knowledge and attitude, attitude and performance, as well as between knowledge and performance.</w:t>
      </w:r>
    </w:p>
    <w:p w14:paraId="098C9F65" w14:textId="77777777" w:rsidR="00973EAE" w:rsidRPr="00973EAE" w:rsidRDefault="00973EAE" w:rsidP="000C2558">
      <w:pPr>
        <w:spacing w:after="0" w:line="240" w:lineRule="auto"/>
        <w:jc w:val="both"/>
        <w:rPr>
          <w:rFonts w:ascii="Times New Roman" w:eastAsia="Times New Roman" w:hAnsi="Times New Roman" w:cs="Times New Roman"/>
          <w:b/>
          <w:bCs/>
          <w:sz w:val="24"/>
          <w:szCs w:val="24"/>
        </w:rPr>
      </w:pPr>
    </w:p>
    <w:p w14:paraId="63231E7A" w14:textId="77777777" w:rsidR="000C2558" w:rsidRPr="000C2558" w:rsidRDefault="000C2558" w:rsidP="003E0329">
      <w:pPr>
        <w:spacing w:after="0" w:line="360" w:lineRule="auto"/>
        <w:rPr>
          <w:rFonts w:ascii="Times New Roman" w:eastAsia="Times New Roman" w:hAnsi="Times New Roman" w:cs="Times New Roman"/>
        </w:rPr>
      </w:pPr>
      <w:r w:rsidRPr="000C2558">
        <w:rPr>
          <w:rFonts w:ascii="Times New Roman" w:eastAsia="Times New Roman" w:hAnsi="Times New Roman" w:cs="Times New Roman"/>
          <w:b/>
          <w:bCs/>
        </w:rPr>
        <w:t>Table 2:</w:t>
      </w:r>
      <w:r w:rsidRPr="000C2558">
        <w:rPr>
          <w:rFonts w:ascii="Times New Roman" w:eastAsia="Times New Roman" w:hAnsi="Times New Roman" w:cs="Times New Roman"/>
        </w:rPr>
        <w:t xml:space="preserve"> Comparison of means and standard deviations of knowledge, attitudes, and practices regarding COVID-19.</w:t>
      </w:r>
    </w:p>
    <w:tbl>
      <w:tblPr>
        <w:tblStyle w:val="TableGrid"/>
        <w:tblW w:w="0" w:type="auto"/>
        <w:tblLook w:val="04A0" w:firstRow="1" w:lastRow="0" w:firstColumn="1" w:lastColumn="0" w:noHBand="0" w:noVBand="1"/>
      </w:tblPr>
      <w:tblGrid>
        <w:gridCol w:w="2540"/>
        <w:gridCol w:w="2540"/>
        <w:gridCol w:w="2540"/>
        <w:gridCol w:w="2540"/>
      </w:tblGrid>
      <w:tr w:rsidR="000C2558" w:rsidRPr="000C2558" w14:paraId="7AFC638B" w14:textId="77777777" w:rsidTr="001D6214">
        <w:tc>
          <w:tcPr>
            <w:tcW w:w="2540" w:type="dxa"/>
            <w:vAlign w:val="center"/>
          </w:tcPr>
          <w:p w14:paraId="53FC812C" w14:textId="2F37BE53" w:rsidR="000C2558" w:rsidRPr="000C2558" w:rsidRDefault="000C2558" w:rsidP="001D6214">
            <w:pPr>
              <w:spacing w:line="360" w:lineRule="auto"/>
              <w:jc w:val="center"/>
              <w:rPr>
                <w:rFonts w:asciiTheme="majorBidi" w:hAnsiTheme="majorBidi" w:cstheme="majorBidi"/>
                <w:b/>
                <w:bCs/>
              </w:rPr>
            </w:pPr>
            <w:r w:rsidRPr="000C2558">
              <w:rPr>
                <w:rFonts w:asciiTheme="majorBidi" w:hAnsiTheme="majorBidi" w:cstheme="majorBidi"/>
                <w:b/>
                <w:bCs/>
              </w:rPr>
              <w:t>Variables</w:t>
            </w:r>
          </w:p>
        </w:tc>
        <w:tc>
          <w:tcPr>
            <w:tcW w:w="2540" w:type="dxa"/>
            <w:vAlign w:val="center"/>
          </w:tcPr>
          <w:p w14:paraId="18F4689A" w14:textId="6E34CEA1" w:rsidR="000C2558" w:rsidRPr="000C2558" w:rsidRDefault="000C2558" w:rsidP="001D6214">
            <w:pPr>
              <w:jc w:val="center"/>
              <w:rPr>
                <w:rFonts w:ascii="Times New Roman" w:eastAsia="Times New Roman" w:hAnsi="Times New Roman" w:cs="Times New Roman"/>
                <w:b/>
                <w:bCs/>
              </w:rPr>
            </w:pPr>
            <w:r w:rsidRPr="00964CC4">
              <w:rPr>
                <w:rFonts w:ascii="Times New Roman" w:eastAsia="Times New Roman" w:hAnsi="Times New Roman" w:cs="Times New Roman"/>
                <w:b/>
                <w:bCs/>
              </w:rPr>
              <w:t>Number (%)</w:t>
            </w:r>
          </w:p>
        </w:tc>
        <w:tc>
          <w:tcPr>
            <w:tcW w:w="2540" w:type="dxa"/>
            <w:vAlign w:val="center"/>
          </w:tcPr>
          <w:p w14:paraId="735D99D5" w14:textId="0D3D1BC5" w:rsidR="000C2558" w:rsidRPr="000C2558" w:rsidRDefault="000C2558" w:rsidP="001D6214">
            <w:pPr>
              <w:spacing w:line="360" w:lineRule="auto"/>
              <w:jc w:val="center"/>
              <w:rPr>
                <w:rFonts w:asciiTheme="majorBidi" w:hAnsiTheme="majorBidi" w:cstheme="majorBidi"/>
                <w:b/>
                <w:bCs/>
              </w:rPr>
            </w:pPr>
            <w:r w:rsidRPr="000C2558">
              <w:rPr>
                <w:rFonts w:asciiTheme="majorBidi" w:hAnsiTheme="majorBidi" w:cstheme="majorBidi"/>
                <w:b/>
                <w:bCs/>
              </w:rPr>
              <w:t>SD</w:t>
            </w:r>
            <w:r w:rsidR="00830DE8" w:rsidRPr="00830DE8">
              <w:rPr>
                <w:rFonts w:asciiTheme="majorBidi" w:hAnsiTheme="majorBidi" w:cstheme="majorBidi"/>
                <w:b/>
                <w:bCs/>
                <w:vertAlign w:val="superscript"/>
              </w:rPr>
              <w:t>*</w:t>
            </w:r>
          </w:p>
        </w:tc>
        <w:tc>
          <w:tcPr>
            <w:tcW w:w="2540" w:type="dxa"/>
            <w:vAlign w:val="center"/>
          </w:tcPr>
          <w:p w14:paraId="68E381EE" w14:textId="5BF2CEAE" w:rsidR="000C2558" w:rsidRPr="000C2558" w:rsidRDefault="000C2558" w:rsidP="001D6214">
            <w:pPr>
              <w:spacing w:line="360" w:lineRule="auto"/>
              <w:jc w:val="center"/>
              <w:rPr>
                <w:rFonts w:asciiTheme="majorBidi" w:hAnsiTheme="majorBidi" w:cstheme="majorBidi"/>
                <w:b/>
                <w:bCs/>
              </w:rPr>
            </w:pPr>
            <w:r w:rsidRPr="000C2558">
              <w:rPr>
                <w:rFonts w:asciiTheme="majorBidi" w:hAnsiTheme="majorBidi" w:cstheme="majorBidi"/>
                <w:b/>
                <w:bCs/>
              </w:rPr>
              <w:t>Number of questions</w:t>
            </w:r>
          </w:p>
        </w:tc>
      </w:tr>
      <w:tr w:rsidR="000C2558" w:rsidRPr="000C2558" w14:paraId="3BC86C7C" w14:textId="77777777" w:rsidTr="00AE78A9">
        <w:tc>
          <w:tcPr>
            <w:tcW w:w="10160" w:type="dxa"/>
            <w:gridSpan w:val="4"/>
          </w:tcPr>
          <w:p w14:paraId="627EF6A1" w14:textId="4CD6044E" w:rsidR="000C2558" w:rsidRPr="000C2558" w:rsidRDefault="000C2558" w:rsidP="00B26F23">
            <w:pPr>
              <w:spacing w:line="360" w:lineRule="auto"/>
              <w:jc w:val="both"/>
              <w:rPr>
                <w:rFonts w:asciiTheme="majorBidi" w:hAnsiTheme="majorBidi" w:cstheme="majorBidi"/>
                <w:b/>
                <w:bCs/>
              </w:rPr>
            </w:pPr>
            <w:r w:rsidRPr="000C2558">
              <w:rPr>
                <w:rFonts w:asciiTheme="majorBidi" w:hAnsiTheme="majorBidi" w:cstheme="majorBidi"/>
                <w:b/>
                <w:bCs/>
                <w:lang w:bidi="fa-IR"/>
              </w:rPr>
              <w:t>Knowledge</w:t>
            </w:r>
          </w:p>
        </w:tc>
      </w:tr>
      <w:tr w:rsidR="001D6214" w:rsidRPr="000C2558" w14:paraId="473FB89A" w14:textId="77777777" w:rsidTr="001D6214">
        <w:tc>
          <w:tcPr>
            <w:tcW w:w="2540" w:type="dxa"/>
            <w:vAlign w:val="center"/>
          </w:tcPr>
          <w:p w14:paraId="12F69D67" w14:textId="417C55D7" w:rsidR="001D6214" w:rsidRPr="000C2558" w:rsidRDefault="001D6214" w:rsidP="001D6214">
            <w:pPr>
              <w:spacing w:line="360" w:lineRule="auto"/>
              <w:jc w:val="center"/>
              <w:rPr>
                <w:rFonts w:asciiTheme="majorBidi" w:hAnsiTheme="majorBidi" w:cstheme="majorBidi"/>
              </w:rPr>
            </w:pPr>
            <w:r w:rsidRPr="001D6214">
              <w:rPr>
                <w:rFonts w:asciiTheme="majorBidi" w:hAnsiTheme="majorBidi" w:cstheme="majorBidi"/>
              </w:rPr>
              <w:t>sufficient</w:t>
            </w:r>
          </w:p>
        </w:tc>
        <w:tc>
          <w:tcPr>
            <w:tcW w:w="2540" w:type="dxa"/>
            <w:vAlign w:val="center"/>
          </w:tcPr>
          <w:p w14:paraId="1A012F6B" w14:textId="73A2A7D1" w:rsidR="001D6214" w:rsidRPr="001D6214" w:rsidRDefault="001D6214" w:rsidP="001D6214">
            <w:pPr>
              <w:spacing w:line="360" w:lineRule="auto"/>
              <w:jc w:val="center"/>
              <w:rPr>
                <w:rFonts w:asciiTheme="majorBidi" w:hAnsiTheme="majorBidi" w:cstheme="majorBidi"/>
              </w:rPr>
            </w:pPr>
            <w:r w:rsidRPr="001D6214">
              <w:rPr>
                <w:rFonts w:asciiTheme="majorBidi" w:hAnsiTheme="majorBidi" w:cstheme="majorBidi"/>
              </w:rPr>
              <w:t>72(65.45%)</w:t>
            </w:r>
          </w:p>
        </w:tc>
        <w:tc>
          <w:tcPr>
            <w:tcW w:w="2540" w:type="dxa"/>
            <w:vMerge w:val="restart"/>
            <w:vAlign w:val="center"/>
          </w:tcPr>
          <w:p w14:paraId="3A84DBC9" w14:textId="67FA253F" w:rsidR="001D6214" w:rsidRPr="001D6214" w:rsidRDefault="001D6214" w:rsidP="001D6214">
            <w:pPr>
              <w:spacing w:line="360" w:lineRule="auto"/>
              <w:jc w:val="center"/>
              <w:rPr>
                <w:rFonts w:asciiTheme="majorBidi" w:hAnsiTheme="majorBidi" w:cstheme="majorBidi"/>
              </w:rPr>
            </w:pPr>
            <w:r>
              <w:rPr>
                <w:rFonts w:asciiTheme="majorBidi" w:hAnsiTheme="majorBidi" w:cstheme="majorBidi"/>
              </w:rPr>
              <w:t>2.45</w:t>
            </w:r>
          </w:p>
        </w:tc>
        <w:tc>
          <w:tcPr>
            <w:tcW w:w="2540" w:type="dxa"/>
            <w:vMerge w:val="restart"/>
            <w:vAlign w:val="center"/>
          </w:tcPr>
          <w:p w14:paraId="15F0858A" w14:textId="69024054" w:rsidR="001D6214" w:rsidRPr="001D6214" w:rsidRDefault="001D6214" w:rsidP="001D6214">
            <w:pPr>
              <w:spacing w:line="360" w:lineRule="auto"/>
              <w:jc w:val="center"/>
              <w:rPr>
                <w:rFonts w:asciiTheme="majorBidi" w:hAnsiTheme="majorBidi" w:cstheme="majorBidi"/>
              </w:rPr>
            </w:pPr>
            <w:r w:rsidRPr="001D6214">
              <w:rPr>
                <w:rFonts w:asciiTheme="majorBidi" w:hAnsiTheme="majorBidi" w:cstheme="majorBidi"/>
              </w:rPr>
              <w:t>8</w:t>
            </w:r>
          </w:p>
        </w:tc>
      </w:tr>
      <w:tr w:rsidR="001D6214" w:rsidRPr="000C2558" w14:paraId="2AC231D6" w14:textId="77777777" w:rsidTr="001D6214">
        <w:tc>
          <w:tcPr>
            <w:tcW w:w="2540" w:type="dxa"/>
            <w:vAlign w:val="center"/>
          </w:tcPr>
          <w:p w14:paraId="7299D1FF" w14:textId="52DF7E63" w:rsidR="001D6214" w:rsidRPr="001D6214" w:rsidRDefault="001D6214" w:rsidP="001D6214">
            <w:pPr>
              <w:spacing w:line="360" w:lineRule="auto"/>
              <w:jc w:val="center"/>
              <w:rPr>
                <w:rFonts w:asciiTheme="majorBidi" w:hAnsiTheme="majorBidi" w:cstheme="majorBidi"/>
              </w:rPr>
            </w:pPr>
            <w:r w:rsidRPr="001D6214">
              <w:rPr>
                <w:rFonts w:asciiTheme="majorBidi" w:hAnsiTheme="majorBidi" w:cstheme="majorBidi"/>
              </w:rPr>
              <w:t>Insufficient</w:t>
            </w:r>
          </w:p>
        </w:tc>
        <w:tc>
          <w:tcPr>
            <w:tcW w:w="2540" w:type="dxa"/>
            <w:vAlign w:val="center"/>
          </w:tcPr>
          <w:p w14:paraId="121A0C9D" w14:textId="3A3EFEEA" w:rsidR="001D6214" w:rsidRPr="001D6214" w:rsidRDefault="001D6214" w:rsidP="001D6214">
            <w:pPr>
              <w:spacing w:line="360" w:lineRule="auto"/>
              <w:jc w:val="center"/>
              <w:rPr>
                <w:rFonts w:asciiTheme="majorBidi" w:hAnsiTheme="majorBidi" w:cstheme="majorBidi"/>
              </w:rPr>
            </w:pPr>
            <w:r w:rsidRPr="001D6214">
              <w:rPr>
                <w:rFonts w:asciiTheme="majorBidi" w:hAnsiTheme="majorBidi" w:cstheme="majorBidi"/>
              </w:rPr>
              <w:t>38(34.55%)</w:t>
            </w:r>
          </w:p>
        </w:tc>
        <w:tc>
          <w:tcPr>
            <w:tcW w:w="2540" w:type="dxa"/>
            <w:vMerge/>
            <w:vAlign w:val="center"/>
          </w:tcPr>
          <w:p w14:paraId="0C62A8F2" w14:textId="77777777" w:rsidR="001D6214" w:rsidRPr="001D6214" w:rsidRDefault="001D6214" w:rsidP="001D6214">
            <w:pPr>
              <w:spacing w:line="360" w:lineRule="auto"/>
              <w:jc w:val="center"/>
              <w:rPr>
                <w:rFonts w:asciiTheme="majorBidi" w:hAnsiTheme="majorBidi" w:cstheme="majorBidi"/>
              </w:rPr>
            </w:pPr>
          </w:p>
        </w:tc>
        <w:tc>
          <w:tcPr>
            <w:tcW w:w="2540" w:type="dxa"/>
            <w:vMerge/>
            <w:vAlign w:val="center"/>
          </w:tcPr>
          <w:p w14:paraId="3FF81173" w14:textId="77777777" w:rsidR="001D6214" w:rsidRPr="000C2558" w:rsidRDefault="001D6214" w:rsidP="001D6214">
            <w:pPr>
              <w:spacing w:line="360" w:lineRule="auto"/>
              <w:jc w:val="center"/>
              <w:rPr>
                <w:rFonts w:asciiTheme="majorBidi" w:hAnsiTheme="majorBidi" w:cstheme="majorBidi"/>
                <w:b/>
                <w:bCs/>
              </w:rPr>
            </w:pPr>
          </w:p>
        </w:tc>
      </w:tr>
      <w:tr w:rsidR="001D6214" w:rsidRPr="000C2558" w14:paraId="164F8821" w14:textId="77777777" w:rsidTr="00FB3444">
        <w:tc>
          <w:tcPr>
            <w:tcW w:w="10160" w:type="dxa"/>
            <w:gridSpan w:val="4"/>
          </w:tcPr>
          <w:p w14:paraId="57C0B0E8" w14:textId="41B0AEB3" w:rsidR="001D6214" w:rsidRPr="000C2558" w:rsidRDefault="001D6214" w:rsidP="00B26F23">
            <w:pPr>
              <w:spacing w:line="360" w:lineRule="auto"/>
              <w:jc w:val="both"/>
              <w:rPr>
                <w:rFonts w:asciiTheme="majorBidi" w:hAnsiTheme="majorBidi" w:cstheme="majorBidi"/>
                <w:b/>
                <w:bCs/>
              </w:rPr>
            </w:pPr>
            <w:r w:rsidRPr="001D6214">
              <w:rPr>
                <w:rFonts w:asciiTheme="majorBidi" w:hAnsiTheme="majorBidi" w:cstheme="majorBidi"/>
                <w:b/>
                <w:bCs/>
              </w:rPr>
              <w:t>Attitude</w:t>
            </w:r>
          </w:p>
        </w:tc>
      </w:tr>
      <w:tr w:rsidR="001D6214" w:rsidRPr="000C2558" w14:paraId="497E6343" w14:textId="77777777" w:rsidTr="00830DE8">
        <w:tc>
          <w:tcPr>
            <w:tcW w:w="2540" w:type="dxa"/>
            <w:vAlign w:val="center"/>
          </w:tcPr>
          <w:p w14:paraId="04261749" w14:textId="7B0E0398" w:rsidR="001D6214" w:rsidRPr="000C2558" w:rsidRDefault="001D6214" w:rsidP="001D6214">
            <w:pPr>
              <w:jc w:val="center"/>
              <w:rPr>
                <w:rFonts w:asciiTheme="majorBidi" w:hAnsiTheme="majorBidi" w:cstheme="majorBidi"/>
                <w:b/>
                <w:bCs/>
              </w:rPr>
            </w:pPr>
            <w:r w:rsidRPr="001D6214">
              <w:rPr>
                <w:rFonts w:ascii="Times New Roman" w:eastAsia="Times New Roman" w:hAnsi="Times New Roman" w:cs="Times New Roman"/>
                <w:sz w:val="24"/>
                <w:szCs w:val="24"/>
              </w:rPr>
              <w:t>Appropriate</w:t>
            </w:r>
          </w:p>
        </w:tc>
        <w:tc>
          <w:tcPr>
            <w:tcW w:w="2540" w:type="dxa"/>
            <w:vAlign w:val="center"/>
          </w:tcPr>
          <w:p w14:paraId="4457EEF6" w14:textId="7D88EDD0" w:rsidR="001D6214" w:rsidRPr="00830DE8" w:rsidRDefault="00830DE8" w:rsidP="00830DE8">
            <w:pPr>
              <w:spacing w:line="360" w:lineRule="auto"/>
              <w:jc w:val="center"/>
              <w:rPr>
                <w:rFonts w:asciiTheme="majorBidi" w:hAnsiTheme="majorBidi" w:cstheme="majorBidi"/>
              </w:rPr>
            </w:pPr>
            <w:r>
              <w:rPr>
                <w:rFonts w:asciiTheme="majorBidi" w:hAnsiTheme="majorBidi" w:cstheme="majorBidi"/>
              </w:rPr>
              <w:t>67(60.76%)</w:t>
            </w:r>
          </w:p>
        </w:tc>
        <w:tc>
          <w:tcPr>
            <w:tcW w:w="2540" w:type="dxa"/>
            <w:vMerge w:val="restart"/>
            <w:vAlign w:val="center"/>
          </w:tcPr>
          <w:p w14:paraId="7C7729FB" w14:textId="78EED5CC" w:rsidR="001D6214" w:rsidRPr="001D6214" w:rsidRDefault="001D6214" w:rsidP="001D6214">
            <w:pPr>
              <w:spacing w:line="360" w:lineRule="auto"/>
              <w:jc w:val="center"/>
              <w:rPr>
                <w:rFonts w:asciiTheme="majorBidi" w:hAnsiTheme="majorBidi" w:cstheme="majorBidi"/>
              </w:rPr>
            </w:pPr>
            <w:r>
              <w:rPr>
                <w:rFonts w:asciiTheme="majorBidi" w:hAnsiTheme="majorBidi" w:cstheme="majorBidi"/>
              </w:rPr>
              <w:t>3.44</w:t>
            </w:r>
          </w:p>
        </w:tc>
        <w:tc>
          <w:tcPr>
            <w:tcW w:w="2540" w:type="dxa"/>
            <w:vMerge w:val="restart"/>
            <w:vAlign w:val="center"/>
          </w:tcPr>
          <w:p w14:paraId="0292817E" w14:textId="54BEDC61" w:rsidR="001D6214" w:rsidRPr="001D6214" w:rsidRDefault="001D6214" w:rsidP="001D6214">
            <w:pPr>
              <w:spacing w:line="360" w:lineRule="auto"/>
              <w:jc w:val="center"/>
              <w:rPr>
                <w:rFonts w:asciiTheme="majorBidi" w:hAnsiTheme="majorBidi" w:cstheme="majorBidi"/>
              </w:rPr>
            </w:pPr>
            <w:r w:rsidRPr="001D6214">
              <w:rPr>
                <w:rFonts w:asciiTheme="majorBidi" w:hAnsiTheme="majorBidi" w:cstheme="majorBidi"/>
              </w:rPr>
              <w:t>8</w:t>
            </w:r>
          </w:p>
        </w:tc>
      </w:tr>
      <w:tr w:rsidR="001D6214" w:rsidRPr="000C2558" w14:paraId="0F72A338" w14:textId="77777777" w:rsidTr="00830DE8">
        <w:tc>
          <w:tcPr>
            <w:tcW w:w="2540" w:type="dxa"/>
            <w:vAlign w:val="center"/>
          </w:tcPr>
          <w:p w14:paraId="10B2ECCB" w14:textId="1DC62E3A" w:rsidR="001D6214" w:rsidRPr="001D6214" w:rsidRDefault="001D6214" w:rsidP="001D621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1D6214">
              <w:rPr>
                <w:rFonts w:ascii="Times New Roman" w:eastAsia="Times New Roman" w:hAnsi="Times New Roman" w:cs="Times New Roman"/>
                <w:sz w:val="24"/>
                <w:szCs w:val="24"/>
              </w:rPr>
              <w:t>nappropriate</w:t>
            </w:r>
          </w:p>
        </w:tc>
        <w:tc>
          <w:tcPr>
            <w:tcW w:w="2540" w:type="dxa"/>
            <w:vAlign w:val="center"/>
          </w:tcPr>
          <w:p w14:paraId="3B32DDFF" w14:textId="6FE9D4BF" w:rsidR="001D6214" w:rsidRPr="00830DE8" w:rsidRDefault="00830DE8" w:rsidP="00830DE8">
            <w:pPr>
              <w:spacing w:line="360" w:lineRule="auto"/>
              <w:jc w:val="center"/>
              <w:rPr>
                <w:rFonts w:asciiTheme="majorBidi" w:hAnsiTheme="majorBidi" w:cstheme="majorBidi"/>
              </w:rPr>
            </w:pPr>
            <w:r w:rsidRPr="00830DE8">
              <w:rPr>
                <w:rFonts w:asciiTheme="majorBidi" w:hAnsiTheme="majorBidi" w:cstheme="majorBidi"/>
              </w:rPr>
              <w:t>33(39.24%)</w:t>
            </w:r>
          </w:p>
        </w:tc>
        <w:tc>
          <w:tcPr>
            <w:tcW w:w="2540" w:type="dxa"/>
            <w:vMerge/>
          </w:tcPr>
          <w:p w14:paraId="297B4698" w14:textId="77777777" w:rsidR="001D6214" w:rsidRPr="000C2558" w:rsidRDefault="001D6214" w:rsidP="00B26F23">
            <w:pPr>
              <w:spacing w:line="360" w:lineRule="auto"/>
              <w:jc w:val="both"/>
              <w:rPr>
                <w:rFonts w:asciiTheme="majorBidi" w:hAnsiTheme="majorBidi" w:cstheme="majorBidi"/>
                <w:b/>
                <w:bCs/>
              </w:rPr>
            </w:pPr>
          </w:p>
        </w:tc>
        <w:tc>
          <w:tcPr>
            <w:tcW w:w="2540" w:type="dxa"/>
            <w:vMerge/>
          </w:tcPr>
          <w:p w14:paraId="79500F94" w14:textId="77777777" w:rsidR="001D6214" w:rsidRPr="000C2558" w:rsidRDefault="001D6214" w:rsidP="00B26F23">
            <w:pPr>
              <w:spacing w:line="360" w:lineRule="auto"/>
              <w:jc w:val="both"/>
              <w:rPr>
                <w:rFonts w:asciiTheme="majorBidi" w:hAnsiTheme="majorBidi" w:cstheme="majorBidi"/>
                <w:b/>
                <w:bCs/>
              </w:rPr>
            </w:pPr>
          </w:p>
        </w:tc>
      </w:tr>
      <w:tr w:rsidR="001D6214" w:rsidRPr="000C2558" w14:paraId="3BE0A908" w14:textId="77777777" w:rsidTr="00771F3F">
        <w:tc>
          <w:tcPr>
            <w:tcW w:w="10160" w:type="dxa"/>
            <w:gridSpan w:val="4"/>
          </w:tcPr>
          <w:p w14:paraId="00D30E85" w14:textId="1C6E7B55" w:rsidR="001D6214" w:rsidRPr="000C2558" w:rsidRDefault="001D6214" w:rsidP="00B26F23">
            <w:pPr>
              <w:spacing w:line="360" w:lineRule="auto"/>
              <w:jc w:val="both"/>
              <w:rPr>
                <w:rFonts w:asciiTheme="majorBidi" w:hAnsiTheme="majorBidi" w:cstheme="majorBidi"/>
                <w:b/>
                <w:bCs/>
              </w:rPr>
            </w:pPr>
            <w:r w:rsidRPr="001D6214">
              <w:rPr>
                <w:rFonts w:asciiTheme="majorBidi" w:hAnsiTheme="majorBidi" w:cstheme="majorBidi"/>
                <w:b/>
                <w:bCs/>
              </w:rPr>
              <w:t>Performance</w:t>
            </w:r>
          </w:p>
        </w:tc>
      </w:tr>
      <w:tr w:rsidR="001D6214" w:rsidRPr="000C2558" w14:paraId="1ACA59C8" w14:textId="77777777" w:rsidTr="00830DE8">
        <w:tc>
          <w:tcPr>
            <w:tcW w:w="2540" w:type="dxa"/>
            <w:vAlign w:val="center"/>
          </w:tcPr>
          <w:p w14:paraId="1A352C4D" w14:textId="63ACD68D" w:rsidR="001D6214" w:rsidRPr="001D6214" w:rsidRDefault="001D6214" w:rsidP="001D6214">
            <w:pPr>
              <w:jc w:val="center"/>
              <w:rPr>
                <w:rFonts w:ascii="Times New Roman" w:eastAsia="Times New Roman" w:hAnsi="Times New Roman" w:cs="Times New Roman"/>
                <w:sz w:val="24"/>
                <w:szCs w:val="24"/>
              </w:rPr>
            </w:pPr>
            <w:r w:rsidRPr="001D6214">
              <w:rPr>
                <w:rFonts w:ascii="Times New Roman" w:eastAsia="Times New Roman" w:hAnsi="Times New Roman" w:cs="Times New Roman"/>
                <w:sz w:val="24"/>
                <w:szCs w:val="24"/>
              </w:rPr>
              <w:t>Desirable</w:t>
            </w:r>
          </w:p>
        </w:tc>
        <w:tc>
          <w:tcPr>
            <w:tcW w:w="2540" w:type="dxa"/>
            <w:vAlign w:val="center"/>
          </w:tcPr>
          <w:p w14:paraId="04F147D7" w14:textId="011EAC91" w:rsidR="001D6214" w:rsidRPr="00830DE8" w:rsidRDefault="00830DE8" w:rsidP="00830DE8">
            <w:pPr>
              <w:spacing w:line="360" w:lineRule="auto"/>
              <w:jc w:val="center"/>
              <w:rPr>
                <w:rFonts w:asciiTheme="majorBidi" w:hAnsiTheme="majorBidi" w:cstheme="majorBidi"/>
              </w:rPr>
            </w:pPr>
            <w:r w:rsidRPr="00830DE8">
              <w:rPr>
                <w:rFonts w:asciiTheme="majorBidi" w:hAnsiTheme="majorBidi" w:cstheme="majorBidi"/>
              </w:rPr>
              <w:t>93(84.54%)</w:t>
            </w:r>
          </w:p>
        </w:tc>
        <w:tc>
          <w:tcPr>
            <w:tcW w:w="2540" w:type="dxa"/>
            <w:vMerge w:val="restart"/>
            <w:vAlign w:val="center"/>
          </w:tcPr>
          <w:p w14:paraId="375DA99F" w14:textId="2CA766B5" w:rsidR="001D6214" w:rsidRPr="001D6214" w:rsidRDefault="001D6214" w:rsidP="001D6214">
            <w:pPr>
              <w:spacing w:line="360" w:lineRule="auto"/>
              <w:jc w:val="center"/>
              <w:rPr>
                <w:rFonts w:asciiTheme="majorBidi" w:hAnsiTheme="majorBidi" w:cstheme="majorBidi"/>
              </w:rPr>
            </w:pPr>
            <w:r>
              <w:rPr>
                <w:rFonts w:asciiTheme="majorBidi" w:hAnsiTheme="majorBidi" w:cstheme="majorBidi"/>
              </w:rPr>
              <w:t>6</w:t>
            </w:r>
          </w:p>
        </w:tc>
        <w:tc>
          <w:tcPr>
            <w:tcW w:w="2540" w:type="dxa"/>
            <w:vMerge w:val="restart"/>
            <w:vAlign w:val="center"/>
          </w:tcPr>
          <w:p w14:paraId="1F40FA2D" w14:textId="596A7481" w:rsidR="001D6214" w:rsidRPr="001D6214" w:rsidRDefault="001D6214" w:rsidP="001D6214">
            <w:pPr>
              <w:spacing w:line="360" w:lineRule="auto"/>
              <w:jc w:val="center"/>
              <w:rPr>
                <w:rFonts w:asciiTheme="majorBidi" w:hAnsiTheme="majorBidi" w:cstheme="majorBidi"/>
              </w:rPr>
            </w:pPr>
            <w:r>
              <w:rPr>
                <w:rFonts w:asciiTheme="majorBidi" w:hAnsiTheme="majorBidi" w:cstheme="majorBidi"/>
              </w:rPr>
              <w:t>10</w:t>
            </w:r>
          </w:p>
        </w:tc>
      </w:tr>
      <w:tr w:rsidR="001D6214" w:rsidRPr="000C2558" w14:paraId="0D2B9A61" w14:textId="77777777" w:rsidTr="00830DE8">
        <w:tc>
          <w:tcPr>
            <w:tcW w:w="2540" w:type="dxa"/>
            <w:vAlign w:val="center"/>
          </w:tcPr>
          <w:p w14:paraId="0C43A265" w14:textId="08533467" w:rsidR="001D6214" w:rsidRPr="000C2558" w:rsidRDefault="001D6214" w:rsidP="001D6214">
            <w:pPr>
              <w:spacing w:line="360" w:lineRule="auto"/>
              <w:jc w:val="center"/>
              <w:rPr>
                <w:rFonts w:asciiTheme="majorBidi" w:hAnsiTheme="majorBidi" w:cstheme="majorBidi"/>
                <w:b/>
                <w:bCs/>
              </w:rPr>
            </w:pPr>
            <w:r>
              <w:rPr>
                <w:rFonts w:ascii="Times New Roman" w:eastAsia="Times New Roman" w:hAnsi="Times New Roman" w:cs="Times New Roman"/>
                <w:sz w:val="24"/>
                <w:szCs w:val="24"/>
              </w:rPr>
              <w:t>U</w:t>
            </w:r>
            <w:r w:rsidRPr="001D6214">
              <w:rPr>
                <w:rFonts w:ascii="Times New Roman" w:eastAsia="Times New Roman" w:hAnsi="Times New Roman" w:cs="Times New Roman"/>
                <w:sz w:val="24"/>
                <w:szCs w:val="24"/>
              </w:rPr>
              <w:t>ndesirable</w:t>
            </w:r>
          </w:p>
        </w:tc>
        <w:tc>
          <w:tcPr>
            <w:tcW w:w="2540" w:type="dxa"/>
            <w:vAlign w:val="center"/>
          </w:tcPr>
          <w:p w14:paraId="19B9C41A" w14:textId="6BBEAE99" w:rsidR="001D6214" w:rsidRPr="00830DE8" w:rsidRDefault="00830DE8" w:rsidP="00830DE8">
            <w:pPr>
              <w:spacing w:line="360" w:lineRule="auto"/>
              <w:jc w:val="center"/>
              <w:rPr>
                <w:rFonts w:asciiTheme="majorBidi" w:hAnsiTheme="majorBidi" w:cstheme="majorBidi"/>
              </w:rPr>
            </w:pPr>
            <w:r w:rsidRPr="00830DE8">
              <w:rPr>
                <w:rFonts w:asciiTheme="majorBidi" w:hAnsiTheme="majorBidi" w:cstheme="majorBidi"/>
              </w:rPr>
              <w:t>17(15.46%)</w:t>
            </w:r>
          </w:p>
        </w:tc>
        <w:tc>
          <w:tcPr>
            <w:tcW w:w="2540" w:type="dxa"/>
            <w:vMerge/>
          </w:tcPr>
          <w:p w14:paraId="06A4D0E5" w14:textId="77777777" w:rsidR="001D6214" w:rsidRPr="000C2558" w:rsidRDefault="001D6214" w:rsidP="00B26F23">
            <w:pPr>
              <w:spacing w:line="360" w:lineRule="auto"/>
              <w:jc w:val="both"/>
              <w:rPr>
                <w:rFonts w:asciiTheme="majorBidi" w:hAnsiTheme="majorBidi" w:cstheme="majorBidi"/>
                <w:b/>
                <w:bCs/>
              </w:rPr>
            </w:pPr>
          </w:p>
        </w:tc>
        <w:tc>
          <w:tcPr>
            <w:tcW w:w="2540" w:type="dxa"/>
            <w:vMerge/>
          </w:tcPr>
          <w:p w14:paraId="7BEEA48C" w14:textId="77777777" w:rsidR="001D6214" w:rsidRPr="001D6214" w:rsidRDefault="001D6214" w:rsidP="00B26F23">
            <w:pPr>
              <w:spacing w:line="360" w:lineRule="auto"/>
              <w:jc w:val="both"/>
              <w:rPr>
                <w:rFonts w:asciiTheme="majorBidi" w:hAnsiTheme="majorBidi" w:cstheme="majorBidi"/>
              </w:rPr>
            </w:pPr>
          </w:p>
        </w:tc>
      </w:tr>
    </w:tbl>
    <w:p w14:paraId="661970FA" w14:textId="77777777" w:rsidR="00830DE8" w:rsidRPr="00964CC4" w:rsidRDefault="00830DE8" w:rsidP="00830DE8">
      <w:pPr>
        <w:spacing w:after="0" w:line="240" w:lineRule="auto"/>
        <w:jc w:val="both"/>
        <w:rPr>
          <w:rFonts w:ascii="Times New Roman" w:eastAsia="Times New Roman" w:hAnsi="Times New Roman" w:cs="Times New Roman"/>
        </w:rPr>
      </w:pPr>
      <w:r w:rsidRPr="00620B9E">
        <w:rPr>
          <w:rFonts w:ascii="Times New Roman" w:eastAsia="Times New Roman" w:hAnsi="Times New Roman" w:cs="Times New Roman"/>
        </w:rPr>
        <w:t>*</w:t>
      </w:r>
      <w:r w:rsidRPr="00620B9E">
        <w:rPr>
          <w:rFonts w:cs="B Nazanin"/>
        </w:rPr>
        <w:t xml:space="preserve"> Standard Deviation</w:t>
      </w:r>
    </w:p>
    <w:p w14:paraId="5B581D46" w14:textId="7910200D" w:rsidR="00973EAE" w:rsidRDefault="00973EAE" w:rsidP="003E0329">
      <w:pPr>
        <w:spacing w:line="360" w:lineRule="auto"/>
        <w:jc w:val="both"/>
        <w:rPr>
          <w:rFonts w:asciiTheme="majorBidi" w:hAnsiTheme="majorBidi" w:cstheme="majorBidi"/>
          <w:b/>
          <w:bCs/>
          <w:sz w:val="24"/>
          <w:szCs w:val="24"/>
        </w:rPr>
      </w:pPr>
    </w:p>
    <w:p w14:paraId="0A2F053A" w14:textId="2E4264DE" w:rsidR="00830DE8" w:rsidRPr="00830DE8" w:rsidRDefault="00830DE8" w:rsidP="003E0329">
      <w:pPr>
        <w:spacing w:after="0" w:line="360" w:lineRule="auto"/>
        <w:jc w:val="both"/>
        <w:rPr>
          <w:rFonts w:ascii="Times New Roman" w:eastAsia="Times New Roman" w:hAnsi="Times New Roman" w:cs="Times New Roman"/>
          <w:b/>
          <w:bCs/>
          <w:sz w:val="24"/>
          <w:szCs w:val="24"/>
        </w:rPr>
      </w:pPr>
      <w:r w:rsidRPr="00830DE8">
        <w:rPr>
          <w:rFonts w:ascii="Times New Roman" w:eastAsia="Times New Roman" w:hAnsi="Times New Roman" w:cs="Times New Roman"/>
          <w:b/>
          <w:bCs/>
          <w:sz w:val="24"/>
          <w:szCs w:val="24"/>
        </w:rPr>
        <w:t>Discussion and conclusion</w:t>
      </w:r>
      <w:r w:rsidRPr="00830DE8">
        <w:rPr>
          <w:rFonts w:ascii="Times New Roman" w:eastAsia="Times New Roman" w:hAnsi="Times New Roman" w:cs="Times New Roman"/>
          <w:b/>
          <w:bCs/>
          <w:sz w:val="24"/>
          <w:szCs w:val="24"/>
        </w:rPr>
        <w:t>:</w:t>
      </w:r>
    </w:p>
    <w:p w14:paraId="6327488A" w14:textId="77777777" w:rsidR="00830DE8" w:rsidRPr="00830DE8" w:rsidRDefault="00830DE8" w:rsidP="003E0329">
      <w:pPr>
        <w:spacing w:line="360" w:lineRule="auto"/>
        <w:jc w:val="both"/>
        <w:rPr>
          <w:rFonts w:ascii="Times New Roman" w:eastAsia="Times New Roman" w:hAnsi="Times New Roman" w:cs="Times New Roman"/>
          <w:sz w:val="24"/>
          <w:szCs w:val="24"/>
        </w:rPr>
      </w:pPr>
      <w:r w:rsidRPr="00830DE8">
        <w:rPr>
          <w:rFonts w:ascii="Times New Roman" w:eastAsia="Times New Roman" w:hAnsi="Times New Roman" w:cs="Times New Roman"/>
          <w:sz w:val="24"/>
          <w:szCs w:val="24"/>
        </w:rPr>
        <w:t xml:space="preserve">The aim of the present study was to examine the level of knowledge, attitudes, and practices of the people of </w:t>
      </w:r>
      <w:proofErr w:type="spellStart"/>
      <w:r w:rsidRPr="00830DE8">
        <w:rPr>
          <w:rFonts w:ascii="Times New Roman" w:eastAsia="Times New Roman" w:hAnsi="Times New Roman" w:cs="Times New Roman"/>
          <w:sz w:val="24"/>
          <w:szCs w:val="24"/>
        </w:rPr>
        <w:t>Poldokhtar</w:t>
      </w:r>
      <w:proofErr w:type="spellEnd"/>
      <w:r w:rsidRPr="00830DE8">
        <w:rPr>
          <w:rFonts w:ascii="Times New Roman" w:eastAsia="Times New Roman" w:hAnsi="Times New Roman" w:cs="Times New Roman"/>
          <w:sz w:val="24"/>
          <w:szCs w:val="24"/>
        </w:rPr>
        <w:t xml:space="preserve"> County regarding personal and environmental hygiene to prevent the COVID-19 virus. The results showed that 65.45% of the participants in the study had sufficient knowledge about COVID-19 prevention. Additionally, the participants had adequate knowledge about personal hygiene and social distancing. However, their knowledge about wearing masks and the proper use of disinfectants was not adequate. In a study conducted by Wolf et al. (2020), the knowledge of adults regarding COVID-19 in the United States was reported as insufficient. In the present study, the knowledge of individuals regarding COVID-19 prevention was positive and adequate, and it correlated with their practices. The results indicated that enhancing individuals' knowledge about COVID-19 could increase preventive behaviors against this disease.</w:t>
      </w:r>
      <w:r>
        <w:rPr>
          <w:rFonts w:ascii="Times New Roman" w:eastAsia="Times New Roman" w:hAnsi="Times New Roman" w:cs="Times New Roman"/>
          <w:sz w:val="24"/>
          <w:szCs w:val="24"/>
        </w:rPr>
        <w:t xml:space="preserve"> </w:t>
      </w:r>
      <w:r w:rsidRPr="00830DE8">
        <w:rPr>
          <w:rFonts w:ascii="Times New Roman" w:eastAsia="Times New Roman" w:hAnsi="Times New Roman" w:cs="Times New Roman"/>
          <w:sz w:val="24"/>
          <w:szCs w:val="24"/>
        </w:rPr>
        <w:t xml:space="preserve">Although having a high level of knowledge alone is not sufficient for proper performance (7). The methods of prevention and control of COVID-19 are only acceptable when, in </w:t>
      </w:r>
      <w:r w:rsidRPr="00830DE8">
        <w:rPr>
          <w:rFonts w:ascii="Times New Roman" w:eastAsia="Times New Roman" w:hAnsi="Times New Roman" w:cs="Times New Roman"/>
          <w:sz w:val="24"/>
          <w:szCs w:val="24"/>
        </w:rPr>
        <w:lastRenderedPageBreak/>
        <w:t>addition to sufficient knowledge, individuals have the appropriate attitude and optimal performance regarding the prevention criteria for this disease (8).</w:t>
      </w:r>
    </w:p>
    <w:p w14:paraId="6985579E" w14:textId="6518ADA6" w:rsidR="00830DE8" w:rsidRPr="00830DE8" w:rsidRDefault="00830DE8" w:rsidP="003E0329">
      <w:pPr>
        <w:spacing w:after="0" w:line="360" w:lineRule="auto"/>
        <w:jc w:val="both"/>
        <w:rPr>
          <w:rFonts w:ascii="Times New Roman" w:eastAsia="Times New Roman" w:hAnsi="Times New Roman" w:cs="Times New Roman"/>
          <w:sz w:val="24"/>
          <w:szCs w:val="24"/>
        </w:rPr>
      </w:pPr>
      <w:r w:rsidRPr="00830DE8">
        <w:rPr>
          <w:rFonts w:ascii="Times New Roman" w:eastAsia="Times New Roman" w:hAnsi="Times New Roman" w:cs="Times New Roman"/>
          <w:sz w:val="24"/>
          <w:szCs w:val="24"/>
        </w:rPr>
        <w:t xml:space="preserve">In the present study, most individuals had a positive attitude towards COVID-19 prevention and a high understanding of its </w:t>
      </w:r>
      <w:proofErr w:type="spellStart"/>
      <w:r w:rsidRPr="00830DE8">
        <w:rPr>
          <w:rFonts w:ascii="Times New Roman" w:eastAsia="Times New Roman" w:hAnsi="Times New Roman" w:cs="Times New Roman"/>
          <w:sz w:val="24"/>
          <w:szCs w:val="24"/>
        </w:rPr>
        <w:t>risks.They</w:t>
      </w:r>
      <w:proofErr w:type="spellEnd"/>
      <w:r w:rsidRPr="00830DE8">
        <w:rPr>
          <w:rFonts w:ascii="Times New Roman" w:eastAsia="Times New Roman" w:hAnsi="Times New Roman" w:cs="Times New Roman"/>
          <w:sz w:val="24"/>
          <w:szCs w:val="24"/>
        </w:rPr>
        <w:t xml:space="preserve"> also recognized the importance of personal hygiene for preventing COVID-19 and believed in staying home and avoiding crowded </w:t>
      </w:r>
      <w:proofErr w:type="spellStart"/>
      <w:r w:rsidRPr="00830DE8">
        <w:rPr>
          <w:rFonts w:ascii="Times New Roman" w:eastAsia="Times New Roman" w:hAnsi="Times New Roman" w:cs="Times New Roman"/>
          <w:sz w:val="24"/>
          <w:szCs w:val="24"/>
        </w:rPr>
        <w:t>places.Some</w:t>
      </w:r>
      <w:proofErr w:type="spellEnd"/>
      <w:r w:rsidRPr="00830DE8">
        <w:rPr>
          <w:rFonts w:ascii="Times New Roman" w:eastAsia="Times New Roman" w:hAnsi="Times New Roman" w:cs="Times New Roman"/>
          <w:sz w:val="24"/>
          <w:szCs w:val="24"/>
        </w:rPr>
        <w:t xml:space="preserve"> individuals also believed that the information regarding COVID-19 was confusing and that the disease had a negative impact on their mental </w:t>
      </w:r>
      <w:proofErr w:type="spellStart"/>
      <w:r w:rsidRPr="00830DE8">
        <w:rPr>
          <w:rFonts w:ascii="Times New Roman" w:eastAsia="Times New Roman" w:hAnsi="Times New Roman" w:cs="Times New Roman"/>
          <w:sz w:val="24"/>
          <w:szCs w:val="24"/>
        </w:rPr>
        <w:t>health.In</w:t>
      </w:r>
      <w:proofErr w:type="spellEnd"/>
      <w:r w:rsidRPr="00830DE8">
        <w:rPr>
          <w:rFonts w:ascii="Times New Roman" w:eastAsia="Times New Roman" w:hAnsi="Times New Roman" w:cs="Times New Roman"/>
          <w:sz w:val="24"/>
          <w:szCs w:val="24"/>
        </w:rPr>
        <w:t xml:space="preserve"> a study by </w:t>
      </w:r>
      <w:proofErr w:type="spellStart"/>
      <w:r w:rsidRPr="00830DE8">
        <w:rPr>
          <w:rFonts w:ascii="Times New Roman" w:eastAsia="Times New Roman" w:hAnsi="Times New Roman" w:cs="Times New Roman"/>
          <w:sz w:val="24"/>
          <w:szCs w:val="24"/>
        </w:rPr>
        <w:t>Sirchan</w:t>
      </w:r>
      <w:proofErr w:type="spellEnd"/>
      <w:r w:rsidRPr="00830DE8">
        <w:rPr>
          <w:rFonts w:ascii="Times New Roman" w:eastAsia="Times New Roman" w:hAnsi="Times New Roman" w:cs="Times New Roman"/>
          <w:sz w:val="24"/>
          <w:szCs w:val="24"/>
        </w:rPr>
        <w:t xml:space="preserve"> et al. (2020), it was reported that one-third of the Thai population had a poor attitude towards this disease (9).In the present study, about 39% of individuals have a poor or moderate attitude towards COVID-19.After the outbreak of this virus in Iran, the Ministry of Health and Medical Education (MOHME</w:t>
      </w:r>
      <w:r>
        <w:rPr>
          <w:rStyle w:val="FootnoteReference"/>
          <w:rFonts w:ascii="Times New Roman" w:eastAsia="Times New Roman" w:hAnsi="Times New Roman" w:cs="Times New Roman"/>
          <w:sz w:val="24"/>
          <w:szCs w:val="24"/>
        </w:rPr>
        <w:footnoteReference w:id="1"/>
      </w:r>
      <w:r w:rsidRPr="00830DE8">
        <w:rPr>
          <w:rFonts w:ascii="Times New Roman" w:eastAsia="Times New Roman" w:hAnsi="Times New Roman" w:cs="Times New Roman"/>
          <w:sz w:val="24"/>
          <w:szCs w:val="24"/>
        </w:rPr>
        <w:t xml:space="preserve">) has implemented extensive structures to combat this </w:t>
      </w:r>
      <w:proofErr w:type="spellStart"/>
      <w:r w:rsidRPr="00830DE8">
        <w:rPr>
          <w:rFonts w:ascii="Times New Roman" w:eastAsia="Times New Roman" w:hAnsi="Times New Roman" w:cs="Times New Roman"/>
          <w:sz w:val="24"/>
          <w:szCs w:val="24"/>
        </w:rPr>
        <w:t>disease.MOHME</w:t>
      </w:r>
      <w:proofErr w:type="spellEnd"/>
      <w:r w:rsidRPr="00830DE8">
        <w:rPr>
          <w:rFonts w:ascii="Times New Roman" w:eastAsia="Times New Roman" w:hAnsi="Times New Roman" w:cs="Times New Roman"/>
          <w:sz w:val="24"/>
          <w:szCs w:val="24"/>
        </w:rPr>
        <w:t xml:space="preserve"> has also launched several campaigns to combat this virus, such as: We Defeat COVID-19 - We Stay Home.</w:t>
      </w:r>
    </w:p>
    <w:p w14:paraId="6568943A" w14:textId="77777777" w:rsidR="00830DE8" w:rsidRPr="00830DE8" w:rsidRDefault="00830DE8" w:rsidP="003E0329">
      <w:pPr>
        <w:spacing w:after="0" w:line="360" w:lineRule="auto"/>
        <w:jc w:val="both"/>
        <w:rPr>
          <w:rFonts w:ascii="Times New Roman" w:eastAsia="Times New Roman" w:hAnsi="Times New Roman" w:cs="Times New Roman"/>
          <w:sz w:val="24"/>
          <w:szCs w:val="24"/>
        </w:rPr>
      </w:pPr>
      <w:r w:rsidRPr="00830DE8">
        <w:rPr>
          <w:rFonts w:ascii="Times New Roman" w:eastAsia="Times New Roman" w:hAnsi="Times New Roman" w:cs="Times New Roman"/>
          <w:sz w:val="24"/>
          <w:szCs w:val="24"/>
        </w:rPr>
        <w:t>The results of the present study, as well as similar studies in Iran, have shown that the general public successfully follows the guidelines of the Ministry of Health and Medical Education for the prevention and control of COVID-19 (11,12,13). Unfortunately, in addition to appropriate and sufficient guidelines and information about this virus, incorrect information, misconceptions, and inappropriate methods, especially through social media, have spread in society (14,15). Misconceptions such as drinking camel urine, consuming alcohol, gargling with saltwater or mouthwash, massaging the body with viola and sesame oil, etc., hinder people's adherence to correct guidelines (14,16).</w:t>
      </w:r>
    </w:p>
    <w:p w14:paraId="5C985711" w14:textId="77777777" w:rsidR="00830DE8" w:rsidRPr="00830DE8" w:rsidRDefault="00830DE8" w:rsidP="003E0329">
      <w:pPr>
        <w:spacing w:after="0" w:line="360" w:lineRule="auto"/>
        <w:jc w:val="both"/>
        <w:rPr>
          <w:rFonts w:ascii="Times New Roman" w:eastAsia="Times New Roman" w:hAnsi="Times New Roman" w:cs="Times New Roman"/>
          <w:sz w:val="24"/>
          <w:szCs w:val="24"/>
        </w:rPr>
      </w:pPr>
      <w:r w:rsidRPr="00830DE8">
        <w:rPr>
          <w:rFonts w:ascii="Times New Roman" w:eastAsia="Times New Roman" w:hAnsi="Times New Roman" w:cs="Times New Roman"/>
          <w:sz w:val="24"/>
          <w:szCs w:val="24"/>
        </w:rPr>
        <w:t>It has been reported that the internet and social media are the most important sources of information about COVID-19 (15, 16). Despite their significant role in the rapid dissemination of scientific information, social media can also be a platform for spreading misinformation (14, 16, 17). According to the present study, most participants (84.47%) had a desirable performance, while about 15.53% had an average or poor performance regarding COVID-19. The studied individuals exhibited appropriate behaviors such as frequent hand washing, social distancing, wearing masks, staying at home, and avoiding crowded places. However, behaviors such as disinfecting home surfaces and personal items and using air conditioning at home were reported at a lower level.</w:t>
      </w:r>
    </w:p>
    <w:p w14:paraId="7EF9E0FF" w14:textId="77777777" w:rsidR="00830DE8" w:rsidRPr="00830DE8" w:rsidRDefault="00830DE8" w:rsidP="003E0329">
      <w:pPr>
        <w:spacing w:after="0" w:line="360" w:lineRule="auto"/>
        <w:jc w:val="both"/>
        <w:rPr>
          <w:rFonts w:ascii="Times New Roman" w:eastAsia="Times New Roman" w:hAnsi="Times New Roman" w:cs="Times New Roman"/>
          <w:sz w:val="24"/>
          <w:szCs w:val="24"/>
        </w:rPr>
      </w:pPr>
      <w:r w:rsidRPr="00830DE8">
        <w:rPr>
          <w:rFonts w:ascii="Times New Roman" w:eastAsia="Times New Roman" w:hAnsi="Times New Roman" w:cs="Times New Roman"/>
          <w:sz w:val="24"/>
          <w:szCs w:val="24"/>
        </w:rPr>
        <w:t xml:space="preserve">The knowledge and attitudes of individuals had a direct and meaningful relationship with their performance regarding COVID-19. Additionally, the poor knowledge and attitudes of some individuals towards COVID-19 prevention measures have led to their poor performance. Furthermore, findings from various studies, including our research, have reported unsatisfactory protective behaviors of individuals against COVID-19 (18, 9, 19). The knowledge, attitudes, and performance of the study participants were somewhat </w:t>
      </w:r>
      <w:r w:rsidRPr="00830DE8">
        <w:rPr>
          <w:rFonts w:ascii="Times New Roman" w:eastAsia="Times New Roman" w:hAnsi="Times New Roman" w:cs="Times New Roman"/>
          <w:sz w:val="24"/>
          <w:szCs w:val="24"/>
        </w:rPr>
        <w:lastRenderedPageBreak/>
        <w:t>influenced by demographic factors, as the comparison of individuals' knowledge levels concerning demographic variables showed that the knowledge and awareness of those living in urban areas were significantly higher than those living in rural areas, because individuals residing in rural areas have lower levels of education and literacy (20, 21). On the other hand, internet access and penetration in rural areas are weaker than in urban areas (22, 23).</w:t>
      </w:r>
    </w:p>
    <w:p w14:paraId="16F01634" w14:textId="77777777" w:rsidR="00830DE8" w:rsidRPr="00830DE8" w:rsidRDefault="00830DE8" w:rsidP="003E0329">
      <w:pPr>
        <w:spacing w:after="0" w:line="360" w:lineRule="auto"/>
        <w:jc w:val="both"/>
        <w:rPr>
          <w:rFonts w:ascii="Times New Roman" w:eastAsia="Times New Roman" w:hAnsi="Times New Roman" w:cs="Times New Roman"/>
          <w:sz w:val="24"/>
          <w:szCs w:val="24"/>
        </w:rPr>
      </w:pPr>
      <w:r w:rsidRPr="00830DE8">
        <w:rPr>
          <w:rFonts w:ascii="Times New Roman" w:eastAsia="Times New Roman" w:hAnsi="Times New Roman" w:cs="Times New Roman"/>
          <w:sz w:val="24"/>
          <w:szCs w:val="24"/>
        </w:rPr>
        <w:t xml:space="preserve">In the present study, it was found that married individuals have a more favorable attitude towards COVID-19 compared to single </w:t>
      </w:r>
      <w:proofErr w:type="spellStart"/>
      <w:r w:rsidRPr="00830DE8">
        <w:rPr>
          <w:rFonts w:ascii="Times New Roman" w:eastAsia="Times New Roman" w:hAnsi="Times New Roman" w:cs="Times New Roman"/>
          <w:sz w:val="24"/>
          <w:szCs w:val="24"/>
        </w:rPr>
        <w:t>individuals.Additionally</w:t>
      </w:r>
      <w:proofErr w:type="spellEnd"/>
      <w:r w:rsidRPr="00830DE8">
        <w:rPr>
          <w:rFonts w:ascii="Times New Roman" w:eastAsia="Times New Roman" w:hAnsi="Times New Roman" w:cs="Times New Roman"/>
          <w:sz w:val="24"/>
          <w:szCs w:val="24"/>
        </w:rPr>
        <w:t xml:space="preserve">, previous studies have reported that married individuals are more engaged in health behaviors and have a higher level of health (24,25).It has also been reported that employees have a more positive attitude towards the prevention and control of COVID-19 and may dedicate more opportunities to learning about this disease compared to other professions, as employees often have higher levels of education and health literacy (26,27).It has been reported that individuals with a medium to high social level and economic well-being performed better in terms of COVID-19 prevention and control compared to </w:t>
      </w:r>
      <w:proofErr w:type="spellStart"/>
      <w:r w:rsidRPr="00830DE8">
        <w:rPr>
          <w:rFonts w:ascii="Times New Roman" w:eastAsia="Times New Roman" w:hAnsi="Times New Roman" w:cs="Times New Roman"/>
          <w:sz w:val="24"/>
          <w:szCs w:val="24"/>
        </w:rPr>
        <w:t>others.Zong</w:t>
      </w:r>
      <w:proofErr w:type="spellEnd"/>
      <w:r w:rsidRPr="00830DE8">
        <w:rPr>
          <w:rFonts w:ascii="Times New Roman" w:eastAsia="Times New Roman" w:hAnsi="Times New Roman" w:cs="Times New Roman"/>
          <w:sz w:val="24"/>
          <w:szCs w:val="24"/>
        </w:rPr>
        <w:t xml:space="preserve"> et al. (2020) reported that individuals with higher socio-economic status have better knowledge, attitudes, and performance regarding COVID-19 (18).SIRCHAN et al. (2020) reported that individuals with higher income and good economic status have better performance in preventing COVID-19 (9).At the beginning of the outbreak of this disease, the high demand for personal protective equipment such as masks and sanitizers led to a shortage of these items and ultimately a significant increase in their </w:t>
      </w:r>
      <w:proofErr w:type="spellStart"/>
      <w:r w:rsidRPr="00830DE8">
        <w:rPr>
          <w:rFonts w:ascii="Times New Roman" w:eastAsia="Times New Roman" w:hAnsi="Times New Roman" w:cs="Times New Roman"/>
          <w:sz w:val="24"/>
          <w:szCs w:val="24"/>
        </w:rPr>
        <w:t>prices.For</w:t>
      </w:r>
      <w:proofErr w:type="spellEnd"/>
      <w:r w:rsidRPr="00830DE8">
        <w:rPr>
          <w:rFonts w:ascii="Times New Roman" w:eastAsia="Times New Roman" w:hAnsi="Times New Roman" w:cs="Times New Roman"/>
          <w:sz w:val="24"/>
          <w:szCs w:val="24"/>
        </w:rPr>
        <w:t xml:space="preserve"> this reason, most low-income individuals in the community, who were workers or self-employed, did not have a stable income and had to work daily. Following the stay-at-home order for an extended period was a significant barrier for these individuals.</w:t>
      </w:r>
    </w:p>
    <w:p w14:paraId="5CE18B40" w14:textId="7516D2BC" w:rsidR="00830DE8" w:rsidRPr="00830DE8" w:rsidRDefault="00830DE8" w:rsidP="003E0329">
      <w:pPr>
        <w:spacing w:after="0" w:line="360" w:lineRule="auto"/>
        <w:jc w:val="both"/>
        <w:rPr>
          <w:rFonts w:ascii="Times New Roman" w:eastAsia="Times New Roman" w:hAnsi="Times New Roman" w:cs="Times New Roman"/>
          <w:sz w:val="24"/>
          <w:szCs w:val="24"/>
        </w:rPr>
      </w:pPr>
    </w:p>
    <w:p w14:paraId="2804BEA4" w14:textId="09EF3B8D" w:rsidR="00830DE8" w:rsidRDefault="00830DE8" w:rsidP="003E0329">
      <w:pPr>
        <w:spacing w:after="0" w:line="360" w:lineRule="auto"/>
        <w:jc w:val="both"/>
        <w:rPr>
          <w:rFonts w:ascii="Times New Roman" w:eastAsia="Times New Roman" w:hAnsi="Times New Roman" w:cs="Times New Roman"/>
          <w:b/>
          <w:bCs/>
          <w:sz w:val="24"/>
          <w:szCs w:val="24"/>
        </w:rPr>
      </w:pPr>
      <w:r w:rsidRPr="00830DE8">
        <w:rPr>
          <w:rFonts w:ascii="Times New Roman" w:eastAsia="Times New Roman" w:hAnsi="Times New Roman" w:cs="Times New Roman"/>
          <w:b/>
          <w:bCs/>
          <w:sz w:val="24"/>
          <w:szCs w:val="24"/>
        </w:rPr>
        <w:t>Conclusion</w:t>
      </w:r>
      <w:r w:rsidRPr="00830DE8">
        <w:rPr>
          <w:rFonts w:ascii="Times New Roman" w:eastAsia="Times New Roman" w:hAnsi="Times New Roman" w:cs="Times New Roman"/>
          <w:b/>
          <w:bCs/>
          <w:sz w:val="24"/>
          <w:szCs w:val="24"/>
        </w:rPr>
        <w:t>:</w:t>
      </w:r>
    </w:p>
    <w:p w14:paraId="0780870D" w14:textId="77777777" w:rsidR="00830DE8" w:rsidRPr="00830DE8" w:rsidRDefault="00830DE8" w:rsidP="003E0329">
      <w:pPr>
        <w:spacing w:after="0" w:line="360" w:lineRule="auto"/>
        <w:jc w:val="both"/>
        <w:rPr>
          <w:rFonts w:ascii="Times New Roman" w:eastAsia="Times New Roman" w:hAnsi="Times New Roman" w:cs="Times New Roman"/>
          <w:sz w:val="24"/>
          <w:szCs w:val="24"/>
        </w:rPr>
      </w:pPr>
      <w:r w:rsidRPr="00830DE8">
        <w:rPr>
          <w:rFonts w:ascii="Times New Roman" w:eastAsia="Times New Roman" w:hAnsi="Times New Roman" w:cs="Times New Roman"/>
          <w:sz w:val="24"/>
          <w:szCs w:val="24"/>
        </w:rPr>
        <w:t>The findings of this study indicate that the participants had good knowledge, appropriate attitudes, and satisfactory performance regarding COVID-19. The widespread implementation of programs by the Ministry of Health and Medical Education to increase knowledge about COVID-19 and to motivate preventive behaviors is very important. Participants in this study exhibited appropriate protective behaviors, including regular handwashing, wearing masks, avoiding crowded places, and social distancing. However, behaviors such as disinfecting home surfaces and personal items, as well as ventilating indoor air, were reported at a lower level. Therefore, to enhance the effectiveness of health education interventions, it is necessary to consider the demographic, economic, and social characteristics of target groups and the need for specific training.</w:t>
      </w:r>
    </w:p>
    <w:p w14:paraId="740F38BF" w14:textId="0624C65D" w:rsidR="00830DE8" w:rsidRDefault="00830DE8" w:rsidP="003E0329">
      <w:pPr>
        <w:spacing w:after="0" w:line="360" w:lineRule="auto"/>
        <w:jc w:val="both"/>
        <w:rPr>
          <w:rFonts w:ascii="Times New Roman" w:eastAsia="Times New Roman" w:hAnsi="Times New Roman" w:cs="Times New Roman"/>
          <w:sz w:val="24"/>
          <w:szCs w:val="24"/>
        </w:rPr>
      </w:pPr>
      <w:r w:rsidRPr="00830DE8">
        <w:rPr>
          <w:rFonts w:ascii="Times New Roman" w:eastAsia="Times New Roman" w:hAnsi="Times New Roman" w:cs="Times New Roman"/>
          <w:sz w:val="24"/>
          <w:szCs w:val="24"/>
        </w:rPr>
        <w:t xml:space="preserve">The present study aimed to examine the level of knowledge, attitude, and performance of the people of </w:t>
      </w:r>
      <w:proofErr w:type="spellStart"/>
      <w:r w:rsidRPr="00830DE8">
        <w:rPr>
          <w:rFonts w:ascii="Times New Roman" w:eastAsia="Times New Roman" w:hAnsi="Times New Roman" w:cs="Times New Roman"/>
          <w:sz w:val="24"/>
          <w:szCs w:val="24"/>
        </w:rPr>
        <w:t>Poldokhtar</w:t>
      </w:r>
      <w:proofErr w:type="spellEnd"/>
      <w:r w:rsidRPr="00830DE8">
        <w:rPr>
          <w:rFonts w:ascii="Times New Roman" w:eastAsia="Times New Roman" w:hAnsi="Times New Roman" w:cs="Times New Roman"/>
          <w:sz w:val="24"/>
          <w:szCs w:val="24"/>
        </w:rPr>
        <w:t xml:space="preserve"> County regarding personal and environmental hygiene to prevent the COVID-19 virus. This </w:t>
      </w:r>
      <w:r w:rsidRPr="00830DE8">
        <w:rPr>
          <w:rFonts w:ascii="Times New Roman" w:eastAsia="Times New Roman" w:hAnsi="Times New Roman" w:cs="Times New Roman"/>
          <w:sz w:val="24"/>
          <w:szCs w:val="24"/>
        </w:rPr>
        <w:lastRenderedPageBreak/>
        <w:t>study had various limitations, including: 1- The study was conducted on individuals aged 15 and above. 2- Only literate individuals were examined in the study, so the results cannot be generalized to illiterate individuals. 3- The study was conducted through an online questionnaire, so individuals without access to the internet and smartphones could not participate in the study. 4- Since most participants in the study had a university degree, it is possible that the reported level of knowledge, attitude, and performance in the present study is higher than their actual value.</w:t>
      </w:r>
    </w:p>
    <w:p w14:paraId="4BDA93CF" w14:textId="1B65449E" w:rsidR="00830DE8" w:rsidRDefault="00830DE8" w:rsidP="003E0329">
      <w:pPr>
        <w:spacing w:after="0" w:line="360" w:lineRule="auto"/>
        <w:jc w:val="both"/>
        <w:rPr>
          <w:rFonts w:ascii="Times New Roman" w:eastAsia="Times New Roman" w:hAnsi="Times New Roman" w:cs="Times New Roman"/>
          <w:sz w:val="24"/>
          <w:szCs w:val="24"/>
        </w:rPr>
      </w:pPr>
    </w:p>
    <w:p w14:paraId="6BA2DD59" w14:textId="401C28FC" w:rsidR="00830DE8" w:rsidRPr="00830DE8" w:rsidRDefault="00830DE8" w:rsidP="003E0329">
      <w:pPr>
        <w:spacing w:line="360" w:lineRule="auto"/>
        <w:jc w:val="lowKashida"/>
        <w:rPr>
          <w:rFonts w:ascii="Times New Roman" w:hAnsi="Times New Roman" w:cs="Times New Roman"/>
          <w:b/>
          <w:bCs/>
          <w:sz w:val="24"/>
          <w:szCs w:val="24"/>
        </w:rPr>
      </w:pPr>
      <w:r w:rsidRPr="00830DE8">
        <w:rPr>
          <w:rFonts w:ascii="Times New Roman" w:hAnsi="Times New Roman" w:cs="Times New Roman"/>
          <w:b/>
          <w:bCs/>
          <w:sz w:val="24"/>
          <w:szCs w:val="24"/>
        </w:rPr>
        <w:t>Acknowledgment</w:t>
      </w:r>
      <w:r w:rsidRPr="00830DE8">
        <w:rPr>
          <w:rFonts w:ascii="Times New Roman" w:hAnsi="Times New Roman" w:cs="Times New Roman"/>
          <w:b/>
          <w:bCs/>
          <w:sz w:val="24"/>
          <w:szCs w:val="24"/>
        </w:rPr>
        <w:t>:</w:t>
      </w:r>
      <w:r w:rsidRPr="00830DE8">
        <w:rPr>
          <w:rFonts w:ascii="Times New Roman" w:hAnsi="Times New Roman" w:cs="Times New Roman"/>
          <w:b/>
          <w:bCs/>
          <w:sz w:val="24"/>
          <w:szCs w:val="24"/>
        </w:rPr>
        <w:t xml:space="preserve"> </w:t>
      </w:r>
    </w:p>
    <w:p w14:paraId="54D14332" w14:textId="77777777" w:rsidR="00830DE8" w:rsidRPr="00830DE8" w:rsidRDefault="00830DE8" w:rsidP="003E0329">
      <w:pPr>
        <w:spacing w:after="0" w:line="360" w:lineRule="auto"/>
        <w:jc w:val="lowKashida"/>
        <w:rPr>
          <w:rFonts w:ascii="Times New Roman" w:eastAsia="Times New Roman" w:hAnsi="Times New Roman" w:cs="Times New Roman"/>
          <w:sz w:val="24"/>
          <w:szCs w:val="24"/>
        </w:rPr>
      </w:pPr>
      <w:r w:rsidRPr="00830DE8">
        <w:rPr>
          <w:rFonts w:ascii="Times New Roman" w:eastAsia="Times New Roman" w:hAnsi="Times New Roman" w:cs="Times New Roman"/>
          <w:sz w:val="24"/>
          <w:szCs w:val="24"/>
        </w:rPr>
        <w:t xml:space="preserve">The authors of the article express their utmost gratitude and appreciation to the virtual communication networks of </w:t>
      </w:r>
      <w:proofErr w:type="spellStart"/>
      <w:r w:rsidRPr="00830DE8">
        <w:rPr>
          <w:rFonts w:ascii="Times New Roman" w:eastAsia="Times New Roman" w:hAnsi="Times New Roman" w:cs="Times New Roman"/>
          <w:sz w:val="24"/>
          <w:szCs w:val="24"/>
        </w:rPr>
        <w:t>Poldokhtar</w:t>
      </w:r>
      <w:proofErr w:type="spellEnd"/>
      <w:r w:rsidRPr="00830DE8">
        <w:rPr>
          <w:rFonts w:ascii="Times New Roman" w:eastAsia="Times New Roman" w:hAnsi="Times New Roman" w:cs="Times New Roman"/>
          <w:sz w:val="24"/>
          <w:szCs w:val="24"/>
        </w:rPr>
        <w:t xml:space="preserve"> County and all the individuals who participated in this study.</w:t>
      </w:r>
    </w:p>
    <w:p w14:paraId="170621C4" w14:textId="77777777" w:rsidR="00830DE8" w:rsidRPr="00830DE8" w:rsidRDefault="00830DE8" w:rsidP="003E0329">
      <w:pPr>
        <w:spacing w:after="0" w:line="360" w:lineRule="auto"/>
        <w:jc w:val="lowKashida"/>
        <w:rPr>
          <w:rFonts w:ascii="Times New Roman" w:eastAsia="Times New Roman" w:hAnsi="Times New Roman" w:cs="Times New Roman" w:hint="cs"/>
          <w:sz w:val="24"/>
          <w:szCs w:val="24"/>
          <w:rtl/>
          <w:lang w:bidi="fa-IR"/>
        </w:rPr>
      </w:pPr>
    </w:p>
    <w:p w14:paraId="39CC444C" w14:textId="77777777" w:rsidR="00830DE8" w:rsidRPr="00830DE8" w:rsidRDefault="00830DE8" w:rsidP="003E0329">
      <w:pPr>
        <w:spacing w:after="0" w:line="360" w:lineRule="auto"/>
        <w:jc w:val="lowKashida"/>
        <w:rPr>
          <w:rFonts w:ascii="Times New Roman" w:eastAsia="Times New Roman" w:hAnsi="Times New Roman" w:cs="Times New Roman"/>
          <w:b/>
          <w:bCs/>
          <w:sz w:val="24"/>
          <w:szCs w:val="24"/>
        </w:rPr>
      </w:pPr>
    </w:p>
    <w:p w14:paraId="40EDA943" w14:textId="22A7011B" w:rsidR="00830DE8" w:rsidRDefault="00830DE8" w:rsidP="003E0329">
      <w:pPr>
        <w:spacing w:line="360" w:lineRule="auto"/>
        <w:jc w:val="lowKashida"/>
        <w:rPr>
          <w:rFonts w:asciiTheme="majorBidi" w:hAnsiTheme="majorBidi" w:cstheme="majorBidi"/>
          <w:b/>
          <w:bCs/>
          <w:sz w:val="24"/>
          <w:szCs w:val="24"/>
          <w:lang w:bidi="fa-IR"/>
        </w:rPr>
      </w:pPr>
    </w:p>
    <w:p w14:paraId="7BE23682" w14:textId="305200EE" w:rsidR="003E0329" w:rsidRDefault="003E0329" w:rsidP="003E0329">
      <w:pPr>
        <w:spacing w:line="360" w:lineRule="auto"/>
        <w:jc w:val="lowKashida"/>
        <w:rPr>
          <w:rFonts w:asciiTheme="majorBidi" w:hAnsiTheme="majorBidi" w:cstheme="majorBidi"/>
          <w:b/>
          <w:bCs/>
          <w:sz w:val="24"/>
          <w:szCs w:val="24"/>
          <w:lang w:bidi="fa-IR"/>
        </w:rPr>
      </w:pPr>
    </w:p>
    <w:p w14:paraId="54FA6CEC" w14:textId="263177FF" w:rsidR="003E0329" w:rsidRDefault="003E0329" w:rsidP="003E0329">
      <w:pPr>
        <w:spacing w:line="360" w:lineRule="auto"/>
        <w:jc w:val="lowKashida"/>
        <w:rPr>
          <w:rFonts w:asciiTheme="majorBidi" w:hAnsiTheme="majorBidi" w:cstheme="majorBidi"/>
          <w:b/>
          <w:bCs/>
          <w:sz w:val="24"/>
          <w:szCs w:val="24"/>
          <w:lang w:bidi="fa-IR"/>
        </w:rPr>
      </w:pPr>
    </w:p>
    <w:p w14:paraId="52D53871" w14:textId="58E339D7" w:rsidR="003E0329" w:rsidRDefault="003E0329" w:rsidP="003E0329">
      <w:pPr>
        <w:spacing w:line="360" w:lineRule="auto"/>
        <w:jc w:val="lowKashida"/>
        <w:rPr>
          <w:rFonts w:asciiTheme="majorBidi" w:hAnsiTheme="majorBidi" w:cstheme="majorBidi"/>
          <w:b/>
          <w:bCs/>
          <w:sz w:val="24"/>
          <w:szCs w:val="24"/>
          <w:lang w:bidi="fa-IR"/>
        </w:rPr>
      </w:pPr>
    </w:p>
    <w:p w14:paraId="202ED170" w14:textId="3F25717B" w:rsidR="003E0329" w:rsidRDefault="003E0329" w:rsidP="003E0329">
      <w:pPr>
        <w:spacing w:line="360" w:lineRule="auto"/>
        <w:jc w:val="lowKashida"/>
        <w:rPr>
          <w:rFonts w:asciiTheme="majorBidi" w:hAnsiTheme="majorBidi" w:cstheme="majorBidi"/>
          <w:b/>
          <w:bCs/>
          <w:sz w:val="24"/>
          <w:szCs w:val="24"/>
          <w:lang w:bidi="fa-IR"/>
        </w:rPr>
      </w:pPr>
    </w:p>
    <w:p w14:paraId="1A7F5394" w14:textId="21B60AB7" w:rsidR="003E0329" w:rsidRDefault="003E0329" w:rsidP="003E0329">
      <w:pPr>
        <w:spacing w:line="360" w:lineRule="auto"/>
        <w:jc w:val="lowKashida"/>
        <w:rPr>
          <w:rFonts w:asciiTheme="majorBidi" w:hAnsiTheme="majorBidi" w:cstheme="majorBidi"/>
          <w:b/>
          <w:bCs/>
          <w:sz w:val="24"/>
          <w:szCs w:val="24"/>
          <w:lang w:bidi="fa-IR"/>
        </w:rPr>
      </w:pPr>
    </w:p>
    <w:p w14:paraId="5FC5DFED" w14:textId="452C71F2" w:rsidR="003E0329" w:rsidRDefault="003E0329" w:rsidP="003E0329">
      <w:pPr>
        <w:spacing w:line="360" w:lineRule="auto"/>
        <w:jc w:val="lowKashida"/>
        <w:rPr>
          <w:rFonts w:asciiTheme="majorBidi" w:hAnsiTheme="majorBidi" w:cstheme="majorBidi"/>
          <w:b/>
          <w:bCs/>
          <w:sz w:val="24"/>
          <w:szCs w:val="24"/>
          <w:lang w:bidi="fa-IR"/>
        </w:rPr>
      </w:pPr>
    </w:p>
    <w:p w14:paraId="551C2B80" w14:textId="34BDBE7E" w:rsidR="003E0329" w:rsidRDefault="003E0329" w:rsidP="003E0329">
      <w:pPr>
        <w:spacing w:line="360" w:lineRule="auto"/>
        <w:jc w:val="lowKashida"/>
        <w:rPr>
          <w:rFonts w:asciiTheme="majorBidi" w:hAnsiTheme="majorBidi" w:cstheme="majorBidi"/>
          <w:b/>
          <w:bCs/>
          <w:sz w:val="24"/>
          <w:szCs w:val="24"/>
          <w:lang w:bidi="fa-IR"/>
        </w:rPr>
      </w:pPr>
    </w:p>
    <w:p w14:paraId="6E41BE50" w14:textId="6B2EFB65" w:rsidR="003E0329" w:rsidRDefault="003E0329" w:rsidP="003E0329">
      <w:pPr>
        <w:spacing w:line="360" w:lineRule="auto"/>
        <w:jc w:val="lowKashida"/>
        <w:rPr>
          <w:rFonts w:asciiTheme="majorBidi" w:hAnsiTheme="majorBidi" w:cstheme="majorBidi"/>
          <w:b/>
          <w:bCs/>
          <w:sz w:val="24"/>
          <w:szCs w:val="24"/>
          <w:lang w:bidi="fa-IR"/>
        </w:rPr>
      </w:pPr>
    </w:p>
    <w:p w14:paraId="046F471C" w14:textId="3C07A290" w:rsidR="003E0329" w:rsidRDefault="003E0329" w:rsidP="003E0329">
      <w:pPr>
        <w:spacing w:line="360" w:lineRule="auto"/>
        <w:jc w:val="lowKashida"/>
        <w:rPr>
          <w:rFonts w:asciiTheme="majorBidi" w:hAnsiTheme="majorBidi" w:cstheme="majorBidi"/>
          <w:b/>
          <w:bCs/>
          <w:sz w:val="24"/>
          <w:szCs w:val="24"/>
          <w:lang w:bidi="fa-IR"/>
        </w:rPr>
      </w:pPr>
    </w:p>
    <w:p w14:paraId="0BF43A4B" w14:textId="336D09C4" w:rsidR="003E0329" w:rsidRDefault="003E0329" w:rsidP="003E0329">
      <w:pPr>
        <w:spacing w:line="360" w:lineRule="auto"/>
        <w:jc w:val="lowKashida"/>
        <w:rPr>
          <w:rFonts w:asciiTheme="majorBidi" w:hAnsiTheme="majorBidi" w:cstheme="majorBidi"/>
          <w:b/>
          <w:bCs/>
          <w:sz w:val="24"/>
          <w:szCs w:val="24"/>
          <w:lang w:bidi="fa-IR"/>
        </w:rPr>
      </w:pPr>
    </w:p>
    <w:p w14:paraId="791C78B8" w14:textId="545026D9" w:rsidR="003E0329" w:rsidRDefault="003E0329" w:rsidP="003E0329">
      <w:pPr>
        <w:spacing w:line="360" w:lineRule="auto"/>
        <w:jc w:val="lowKashida"/>
        <w:rPr>
          <w:rFonts w:asciiTheme="majorBidi" w:hAnsiTheme="majorBidi" w:cstheme="majorBidi"/>
          <w:b/>
          <w:bCs/>
          <w:sz w:val="24"/>
          <w:szCs w:val="24"/>
          <w:lang w:bidi="fa-IR"/>
        </w:rPr>
      </w:pPr>
    </w:p>
    <w:p w14:paraId="21EF445A" w14:textId="731DEB49" w:rsidR="003E0329" w:rsidRDefault="003E0329" w:rsidP="003E0329">
      <w:pPr>
        <w:spacing w:line="360" w:lineRule="auto"/>
        <w:jc w:val="lowKashida"/>
        <w:rPr>
          <w:rFonts w:asciiTheme="majorBidi" w:hAnsiTheme="majorBidi" w:cstheme="majorBidi"/>
          <w:b/>
          <w:bCs/>
          <w:sz w:val="24"/>
          <w:szCs w:val="24"/>
          <w:lang w:bidi="fa-IR"/>
        </w:rPr>
      </w:pPr>
    </w:p>
    <w:p w14:paraId="5DD8515E" w14:textId="4EB67B1C" w:rsidR="003E0329" w:rsidRDefault="003E0329" w:rsidP="003E0329">
      <w:pPr>
        <w:spacing w:line="360" w:lineRule="auto"/>
        <w:jc w:val="lowKashida"/>
        <w:rPr>
          <w:rFonts w:asciiTheme="majorBidi" w:hAnsiTheme="majorBidi" w:cstheme="majorBidi"/>
          <w:b/>
          <w:bCs/>
          <w:sz w:val="24"/>
          <w:szCs w:val="24"/>
          <w:lang w:bidi="fa-IR"/>
        </w:rPr>
      </w:pPr>
    </w:p>
    <w:p w14:paraId="499DB398" w14:textId="77777777" w:rsidR="003E0329" w:rsidRPr="00830DE8" w:rsidRDefault="003E0329" w:rsidP="003E0329">
      <w:pPr>
        <w:spacing w:line="360" w:lineRule="auto"/>
        <w:jc w:val="lowKashida"/>
        <w:rPr>
          <w:rFonts w:asciiTheme="majorBidi" w:hAnsiTheme="majorBidi" w:cstheme="majorBidi" w:hint="cs"/>
          <w:b/>
          <w:bCs/>
          <w:sz w:val="24"/>
          <w:szCs w:val="24"/>
          <w:rtl/>
          <w:lang w:bidi="fa-IR"/>
        </w:rPr>
      </w:pPr>
    </w:p>
    <w:p w14:paraId="5B8CF58E" w14:textId="00E07D33" w:rsidR="004A28D3" w:rsidRPr="00D83679" w:rsidRDefault="00D83679" w:rsidP="003E0329">
      <w:pPr>
        <w:tabs>
          <w:tab w:val="left" w:pos="4592"/>
        </w:tabs>
        <w:spacing w:line="360" w:lineRule="auto"/>
        <w:jc w:val="lowKashida"/>
        <w:rPr>
          <w:rFonts w:asciiTheme="majorBidi" w:hAnsiTheme="majorBidi" w:cstheme="majorBidi"/>
          <w:b/>
          <w:bCs/>
          <w:sz w:val="24"/>
          <w:szCs w:val="24"/>
          <w:lang w:bidi="fa-IR"/>
        </w:rPr>
      </w:pPr>
      <w:r w:rsidRPr="00D83679">
        <w:rPr>
          <w:rFonts w:asciiTheme="majorBidi" w:hAnsiTheme="majorBidi" w:cstheme="majorBidi"/>
          <w:b/>
          <w:bCs/>
          <w:sz w:val="24"/>
          <w:szCs w:val="24"/>
          <w:lang w:bidi="fa-IR"/>
        </w:rPr>
        <w:lastRenderedPageBreak/>
        <w:t>References:</w:t>
      </w:r>
    </w:p>
    <w:p w14:paraId="601ED999" w14:textId="2DB73D0E" w:rsidR="003E0329" w:rsidRPr="00016C0E" w:rsidRDefault="003E0329" w:rsidP="003E0329">
      <w:pPr>
        <w:pStyle w:val="BodyText"/>
        <w:numPr>
          <w:ilvl w:val="0"/>
          <w:numId w:val="2"/>
        </w:numPr>
        <w:bidi w:val="0"/>
        <w:spacing w:line="360" w:lineRule="auto"/>
        <w:rPr>
          <w:rFonts w:asciiTheme="majorBidi" w:hAnsiTheme="majorBidi" w:cstheme="majorBidi"/>
          <w:sz w:val="22"/>
          <w:szCs w:val="22"/>
          <w:rtl/>
          <w:lang w:bidi="fa-IR"/>
        </w:rPr>
      </w:pPr>
      <w:proofErr w:type="spellStart"/>
      <w:r w:rsidRPr="00016C0E">
        <w:rPr>
          <w:rFonts w:asciiTheme="majorBidi" w:hAnsiTheme="majorBidi" w:cstheme="majorBidi"/>
          <w:sz w:val="22"/>
          <w:szCs w:val="22"/>
        </w:rPr>
        <w:t>Kowk</w:t>
      </w:r>
      <w:proofErr w:type="spellEnd"/>
      <w:r w:rsidRPr="00016C0E">
        <w:rPr>
          <w:rFonts w:asciiTheme="majorBidi" w:hAnsiTheme="majorBidi" w:cstheme="majorBidi"/>
          <w:sz w:val="22"/>
          <w:szCs w:val="22"/>
        </w:rPr>
        <w:t xml:space="preserve"> KO</w:t>
      </w:r>
      <w:r w:rsidRPr="00016C0E">
        <w:rPr>
          <w:rFonts w:asciiTheme="majorBidi" w:hAnsiTheme="majorBidi" w:cstheme="majorBidi"/>
          <w:sz w:val="22"/>
          <w:szCs w:val="22"/>
          <w:lang w:bidi="fa-IR"/>
        </w:rPr>
        <w:t>; Li KK; Chan HH; Yi YY; Tang A; Wei WI; Wong YS. Community responses during the early phase of the COVID-19 epidemic in Hong Kong: risk perception; information exposure and preventive measures. medRxiv.2020 Jan 1.</w:t>
      </w:r>
    </w:p>
    <w:p w14:paraId="1A8EA245" w14:textId="77777777" w:rsidR="003E0329" w:rsidRPr="00016C0E" w:rsidRDefault="003E0329" w:rsidP="003E0329">
      <w:pPr>
        <w:pStyle w:val="BodyText"/>
        <w:bidi w:val="0"/>
        <w:spacing w:line="360" w:lineRule="auto"/>
        <w:rPr>
          <w:rFonts w:cs="B Nazanin"/>
          <w:sz w:val="24"/>
          <w:szCs w:val="24"/>
          <w:lang w:bidi="fa-IR"/>
        </w:rPr>
      </w:pPr>
    </w:p>
    <w:p w14:paraId="6CF3F9D2" w14:textId="69AE1E3F" w:rsidR="003E0329" w:rsidRPr="00016C0E" w:rsidRDefault="003E0329" w:rsidP="003E0329">
      <w:pPr>
        <w:pStyle w:val="BodyText"/>
        <w:numPr>
          <w:ilvl w:val="0"/>
          <w:numId w:val="2"/>
        </w:numPr>
        <w:bidi w:val="0"/>
        <w:spacing w:line="360" w:lineRule="auto"/>
        <w:rPr>
          <w:rFonts w:asciiTheme="majorBidi" w:hAnsiTheme="majorBidi" w:cstheme="majorBidi"/>
          <w:sz w:val="22"/>
          <w:szCs w:val="22"/>
          <w:lang w:bidi="fa-IR"/>
        </w:rPr>
      </w:pPr>
      <w:r w:rsidRPr="00016C0E">
        <w:rPr>
          <w:rFonts w:asciiTheme="majorBidi" w:hAnsiTheme="majorBidi" w:cstheme="majorBidi"/>
          <w:sz w:val="22"/>
          <w:szCs w:val="22"/>
          <w:lang w:bidi="fa-IR"/>
        </w:rPr>
        <w:t xml:space="preserve">Zhu N; Zhang D; Wang W; Li X; Yang B; Song J; Zhao X; Huang B; Shi W; Lu R; NIU P. A novel coronavirus from patients with pneumonia in </w:t>
      </w:r>
      <w:proofErr w:type="spellStart"/>
      <w:r w:rsidRPr="00016C0E">
        <w:rPr>
          <w:rFonts w:asciiTheme="majorBidi" w:hAnsiTheme="majorBidi" w:cstheme="majorBidi"/>
          <w:sz w:val="22"/>
          <w:szCs w:val="22"/>
          <w:lang w:bidi="fa-IR"/>
        </w:rPr>
        <w:t>china</w:t>
      </w:r>
      <w:proofErr w:type="spellEnd"/>
      <w:r w:rsidRPr="00016C0E">
        <w:rPr>
          <w:rFonts w:asciiTheme="majorBidi" w:hAnsiTheme="majorBidi" w:cstheme="majorBidi"/>
          <w:sz w:val="22"/>
          <w:szCs w:val="22"/>
          <w:lang w:bidi="fa-IR"/>
        </w:rPr>
        <w:t>; 2019. New England Journal of Medicine. 2020 Jan 24.</w:t>
      </w:r>
    </w:p>
    <w:p w14:paraId="66C3D570" w14:textId="77777777" w:rsidR="003E0329" w:rsidRPr="00016C0E" w:rsidRDefault="003E0329" w:rsidP="003E0329">
      <w:pPr>
        <w:pStyle w:val="BodyText"/>
        <w:bidi w:val="0"/>
        <w:spacing w:line="360" w:lineRule="auto"/>
        <w:rPr>
          <w:rFonts w:asciiTheme="majorBidi" w:hAnsiTheme="majorBidi" w:cstheme="majorBidi"/>
          <w:sz w:val="22"/>
          <w:szCs w:val="22"/>
          <w:lang w:bidi="fa-IR"/>
        </w:rPr>
      </w:pPr>
    </w:p>
    <w:p w14:paraId="01E0161D" w14:textId="7C85F5A9" w:rsidR="003E0329" w:rsidRPr="00016C0E" w:rsidRDefault="003E0329" w:rsidP="003E0329">
      <w:pPr>
        <w:pStyle w:val="BodyText"/>
        <w:numPr>
          <w:ilvl w:val="0"/>
          <w:numId w:val="2"/>
        </w:numPr>
        <w:bidi w:val="0"/>
        <w:spacing w:line="360" w:lineRule="auto"/>
        <w:rPr>
          <w:rFonts w:asciiTheme="majorBidi" w:hAnsiTheme="majorBidi" w:cstheme="majorBidi"/>
          <w:sz w:val="22"/>
          <w:szCs w:val="22"/>
          <w:lang w:bidi="fa-IR"/>
        </w:rPr>
      </w:pPr>
      <w:r w:rsidRPr="00016C0E">
        <w:rPr>
          <w:rFonts w:asciiTheme="majorBidi" w:hAnsiTheme="majorBidi" w:cstheme="majorBidi"/>
          <w:sz w:val="22"/>
          <w:szCs w:val="22"/>
          <w:lang w:bidi="fa-IR"/>
        </w:rPr>
        <w:t>Understanding the Severe Acute Respiratory Syndrome Coronavirus 2 (SARS-CoV-2) and Coronavirus Disease (COVID-19) Based on Available Evidence- A Narrative Review. 2020 March 1.</w:t>
      </w:r>
    </w:p>
    <w:p w14:paraId="0CBD03A5" w14:textId="77777777" w:rsidR="003E0329" w:rsidRPr="00016C0E" w:rsidRDefault="003E0329" w:rsidP="003E0329">
      <w:pPr>
        <w:spacing w:line="360" w:lineRule="auto"/>
        <w:jc w:val="lowKashida"/>
        <w:rPr>
          <w:rFonts w:asciiTheme="majorBidi" w:hAnsiTheme="majorBidi" w:cstheme="majorBidi"/>
          <w:rtl/>
        </w:rPr>
      </w:pPr>
    </w:p>
    <w:p w14:paraId="4A4191C2" w14:textId="3A2E56FF" w:rsidR="003E0329" w:rsidRPr="00016C0E" w:rsidRDefault="003E0329" w:rsidP="003E0329">
      <w:pPr>
        <w:pStyle w:val="BodyText"/>
        <w:numPr>
          <w:ilvl w:val="0"/>
          <w:numId w:val="2"/>
        </w:numPr>
        <w:bidi w:val="0"/>
        <w:spacing w:line="360" w:lineRule="auto"/>
        <w:rPr>
          <w:rFonts w:asciiTheme="majorBidi" w:hAnsiTheme="majorBidi" w:cstheme="majorBidi"/>
          <w:sz w:val="22"/>
          <w:szCs w:val="22"/>
          <w:lang w:bidi="fa-IR"/>
        </w:rPr>
      </w:pPr>
      <w:r w:rsidRPr="00016C0E">
        <w:rPr>
          <w:rFonts w:asciiTheme="majorBidi" w:hAnsiTheme="majorBidi" w:cstheme="majorBidi"/>
          <w:sz w:val="22"/>
          <w:szCs w:val="22"/>
          <w:lang w:bidi="fa-IR"/>
        </w:rPr>
        <w:t xml:space="preserve">Qian M; Wu Q; Wu P; HOU Z; Liang Y; Cowling BJ; Yu H. Psychological responses; behavioral changes and public perceptions during the early phase of the COVID-19 outbreak in </w:t>
      </w:r>
      <w:proofErr w:type="spellStart"/>
      <w:r w:rsidRPr="00016C0E">
        <w:rPr>
          <w:rFonts w:asciiTheme="majorBidi" w:hAnsiTheme="majorBidi" w:cstheme="majorBidi"/>
          <w:sz w:val="22"/>
          <w:szCs w:val="22"/>
          <w:lang w:bidi="fa-IR"/>
        </w:rPr>
        <w:t>china</w:t>
      </w:r>
      <w:proofErr w:type="spellEnd"/>
      <w:r w:rsidRPr="00016C0E">
        <w:rPr>
          <w:rFonts w:asciiTheme="majorBidi" w:hAnsiTheme="majorBidi" w:cstheme="majorBidi"/>
          <w:sz w:val="22"/>
          <w:szCs w:val="22"/>
          <w:lang w:bidi="fa-IR"/>
        </w:rPr>
        <w:t>: a population based cross-sectional survey. MEDRXIV. 2020 Jan 1.</w:t>
      </w:r>
    </w:p>
    <w:p w14:paraId="50818E84" w14:textId="77777777" w:rsidR="003E0329" w:rsidRPr="00016C0E" w:rsidRDefault="003E0329" w:rsidP="003E0329">
      <w:pPr>
        <w:pStyle w:val="BodyText"/>
        <w:bidi w:val="0"/>
        <w:spacing w:line="360" w:lineRule="auto"/>
        <w:rPr>
          <w:rFonts w:asciiTheme="majorBidi" w:hAnsiTheme="majorBidi" w:cstheme="majorBidi"/>
          <w:sz w:val="22"/>
          <w:szCs w:val="22"/>
          <w:lang w:bidi="fa-IR"/>
        </w:rPr>
      </w:pPr>
    </w:p>
    <w:p w14:paraId="154540B6" w14:textId="1ECC3F31" w:rsidR="003E0329" w:rsidRPr="00016C0E" w:rsidRDefault="003E0329" w:rsidP="003E0329">
      <w:pPr>
        <w:pStyle w:val="BodyText"/>
        <w:numPr>
          <w:ilvl w:val="0"/>
          <w:numId w:val="2"/>
        </w:numPr>
        <w:bidi w:val="0"/>
        <w:spacing w:line="360" w:lineRule="auto"/>
        <w:rPr>
          <w:rFonts w:asciiTheme="majorBidi" w:hAnsiTheme="majorBidi" w:cstheme="majorBidi"/>
          <w:sz w:val="22"/>
          <w:szCs w:val="22"/>
          <w:rtl/>
          <w:lang w:bidi="fa-IR"/>
        </w:rPr>
      </w:pPr>
      <w:proofErr w:type="spellStart"/>
      <w:r w:rsidRPr="00016C0E">
        <w:rPr>
          <w:rFonts w:asciiTheme="majorBidi" w:hAnsiTheme="majorBidi" w:cstheme="majorBidi"/>
          <w:sz w:val="22"/>
          <w:szCs w:val="22"/>
          <w:lang w:bidi="fa-IR"/>
        </w:rPr>
        <w:t>Rahmet</w:t>
      </w:r>
      <w:proofErr w:type="spellEnd"/>
      <w:r w:rsidRPr="00016C0E">
        <w:rPr>
          <w:rFonts w:asciiTheme="majorBidi" w:hAnsiTheme="majorBidi" w:cstheme="majorBidi"/>
          <w:sz w:val="22"/>
          <w:szCs w:val="22"/>
          <w:lang w:bidi="fa-IR"/>
        </w:rPr>
        <w:t xml:space="preserve"> GUNER. COVID-19: Prevention and Control measures in community. Department of infectious Diseases and clinical Microbiology; faculty of medicine.</w:t>
      </w:r>
    </w:p>
    <w:p w14:paraId="1CD04908" w14:textId="77777777" w:rsidR="003E0329" w:rsidRPr="00016C0E" w:rsidRDefault="003E0329" w:rsidP="003E0329">
      <w:pPr>
        <w:spacing w:line="360" w:lineRule="auto"/>
        <w:jc w:val="lowKashida"/>
        <w:rPr>
          <w:rFonts w:asciiTheme="majorBidi" w:eastAsia="Calibri" w:hAnsiTheme="majorBidi" w:cstheme="majorBidi"/>
          <w:color w:val="222222"/>
          <w:shd w:val="clear" w:color="auto" w:fill="FFFFFF"/>
        </w:rPr>
      </w:pPr>
    </w:p>
    <w:p w14:paraId="7D8E733F" w14:textId="1CA10A61"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color w:val="222222"/>
          <w:shd w:val="clear" w:color="auto" w:fill="FFFFFF"/>
        </w:rPr>
      </w:pPr>
      <w:r w:rsidRPr="003E0329">
        <w:rPr>
          <w:rFonts w:asciiTheme="majorBidi" w:eastAsia="Calibri" w:hAnsiTheme="majorBidi" w:cstheme="majorBidi"/>
          <w:color w:val="222222"/>
          <w:shd w:val="clear" w:color="auto" w:fill="FFFFFF"/>
        </w:rPr>
        <w:t xml:space="preserve">Wolf MS, </w:t>
      </w:r>
      <w:proofErr w:type="spellStart"/>
      <w:r w:rsidRPr="003E0329">
        <w:rPr>
          <w:rFonts w:asciiTheme="majorBidi" w:eastAsia="Calibri" w:hAnsiTheme="majorBidi" w:cstheme="majorBidi"/>
          <w:color w:val="222222"/>
          <w:shd w:val="clear" w:color="auto" w:fill="FFFFFF"/>
        </w:rPr>
        <w:t>Serper</w:t>
      </w:r>
      <w:proofErr w:type="spellEnd"/>
      <w:r w:rsidRPr="003E0329">
        <w:rPr>
          <w:rFonts w:asciiTheme="majorBidi" w:eastAsia="Calibri" w:hAnsiTheme="majorBidi" w:cstheme="majorBidi"/>
          <w:color w:val="222222"/>
          <w:shd w:val="clear" w:color="auto" w:fill="FFFFFF"/>
        </w:rPr>
        <w:t xml:space="preserve"> M, </w:t>
      </w:r>
      <w:proofErr w:type="spellStart"/>
      <w:r w:rsidRPr="003E0329">
        <w:rPr>
          <w:rFonts w:asciiTheme="majorBidi" w:eastAsia="Calibri" w:hAnsiTheme="majorBidi" w:cstheme="majorBidi"/>
          <w:color w:val="222222"/>
          <w:shd w:val="clear" w:color="auto" w:fill="FFFFFF"/>
        </w:rPr>
        <w:t>Opsasnick</w:t>
      </w:r>
      <w:proofErr w:type="spellEnd"/>
      <w:r w:rsidRPr="003E0329">
        <w:rPr>
          <w:rFonts w:asciiTheme="majorBidi" w:eastAsia="Calibri" w:hAnsiTheme="majorBidi" w:cstheme="majorBidi"/>
          <w:color w:val="222222"/>
          <w:shd w:val="clear" w:color="auto" w:fill="FFFFFF"/>
        </w:rPr>
        <w:t xml:space="preserve"> L, </w:t>
      </w:r>
      <w:proofErr w:type="spellStart"/>
      <w:r w:rsidRPr="003E0329">
        <w:rPr>
          <w:rFonts w:asciiTheme="majorBidi" w:eastAsia="Calibri" w:hAnsiTheme="majorBidi" w:cstheme="majorBidi"/>
          <w:color w:val="222222"/>
          <w:shd w:val="clear" w:color="auto" w:fill="FFFFFF"/>
        </w:rPr>
        <w:t>O'Conor</w:t>
      </w:r>
      <w:proofErr w:type="spellEnd"/>
      <w:r w:rsidRPr="003E0329">
        <w:rPr>
          <w:rFonts w:asciiTheme="majorBidi" w:eastAsia="Calibri" w:hAnsiTheme="majorBidi" w:cstheme="majorBidi"/>
          <w:color w:val="222222"/>
          <w:shd w:val="clear" w:color="auto" w:fill="FFFFFF"/>
        </w:rPr>
        <w:t xml:space="preserve"> RM, Curtis LM, </w:t>
      </w:r>
      <w:proofErr w:type="spellStart"/>
      <w:r w:rsidRPr="003E0329">
        <w:rPr>
          <w:rFonts w:asciiTheme="majorBidi" w:eastAsia="Calibri" w:hAnsiTheme="majorBidi" w:cstheme="majorBidi"/>
          <w:color w:val="222222"/>
          <w:shd w:val="clear" w:color="auto" w:fill="FFFFFF"/>
        </w:rPr>
        <w:t>Benavente</w:t>
      </w:r>
      <w:proofErr w:type="spellEnd"/>
      <w:r w:rsidRPr="003E0329">
        <w:rPr>
          <w:rFonts w:asciiTheme="majorBidi" w:eastAsia="Calibri" w:hAnsiTheme="majorBidi" w:cstheme="majorBidi"/>
          <w:color w:val="222222"/>
          <w:shd w:val="clear" w:color="auto" w:fill="FFFFFF"/>
        </w:rPr>
        <w:t xml:space="preserve"> JY, </w:t>
      </w:r>
      <w:proofErr w:type="spellStart"/>
      <w:r w:rsidRPr="003E0329">
        <w:rPr>
          <w:rFonts w:asciiTheme="majorBidi" w:eastAsia="Calibri" w:hAnsiTheme="majorBidi" w:cstheme="majorBidi"/>
          <w:color w:val="222222"/>
          <w:shd w:val="clear" w:color="auto" w:fill="FFFFFF"/>
        </w:rPr>
        <w:t>Wismer</w:t>
      </w:r>
      <w:proofErr w:type="spellEnd"/>
      <w:r w:rsidRPr="003E0329">
        <w:rPr>
          <w:rFonts w:asciiTheme="majorBidi" w:eastAsia="Calibri" w:hAnsiTheme="majorBidi" w:cstheme="majorBidi"/>
          <w:color w:val="222222"/>
          <w:shd w:val="clear" w:color="auto" w:fill="FFFFFF"/>
        </w:rPr>
        <w:t xml:space="preserve"> G, </w:t>
      </w:r>
      <w:proofErr w:type="spellStart"/>
      <w:r w:rsidRPr="003E0329">
        <w:rPr>
          <w:rFonts w:asciiTheme="majorBidi" w:eastAsia="Calibri" w:hAnsiTheme="majorBidi" w:cstheme="majorBidi"/>
          <w:color w:val="222222"/>
          <w:shd w:val="clear" w:color="auto" w:fill="FFFFFF"/>
        </w:rPr>
        <w:t>Batio</w:t>
      </w:r>
      <w:proofErr w:type="spellEnd"/>
      <w:r w:rsidRPr="003E0329">
        <w:rPr>
          <w:rFonts w:asciiTheme="majorBidi" w:eastAsia="Calibri" w:hAnsiTheme="majorBidi" w:cstheme="majorBidi"/>
          <w:color w:val="222222"/>
          <w:shd w:val="clear" w:color="auto" w:fill="FFFFFF"/>
        </w:rPr>
        <w:t xml:space="preserve"> S, </w:t>
      </w:r>
      <w:proofErr w:type="spellStart"/>
      <w:r w:rsidRPr="003E0329">
        <w:rPr>
          <w:rFonts w:asciiTheme="majorBidi" w:eastAsia="Calibri" w:hAnsiTheme="majorBidi" w:cstheme="majorBidi"/>
          <w:color w:val="222222"/>
          <w:shd w:val="clear" w:color="auto" w:fill="FFFFFF"/>
        </w:rPr>
        <w:t>Eifler</w:t>
      </w:r>
      <w:proofErr w:type="spellEnd"/>
      <w:r w:rsidRPr="003E0329">
        <w:rPr>
          <w:rFonts w:asciiTheme="majorBidi" w:eastAsia="Calibri" w:hAnsiTheme="majorBidi" w:cstheme="majorBidi"/>
          <w:color w:val="222222"/>
          <w:shd w:val="clear" w:color="auto" w:fill="FFFFFF"/>
        </w:rPr>
        <w:t xml:space="preserve"> M, Zheng P, Russell A. Awareness, attitudes, and actions related to COVID-19 among adults with chronic conditions at the onset of the US outbreak: A cross-sectional survey. Annals of Internal Medicine. 2020 Apr 9.</w:t>
      </w:r>
    </w:p>
    <w:p w14:paraId="5CE832B1" w14:textId="6917DAF7"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r w:rsidRPr="003E0329">
        <w:rPr>
          <w:rFonts w:asciiTheme="majorBidi" w:eastAsia="Calibri" w:hAnsiTheme="majorBidi" w:cstheme="majorBidi"/>
        </w:rPr>
        <w:t xml:space="preserve">Mirzaei A, </w:t>
      </w:r>
      <w:proofErr w:type="spellStart"/>
      <w:r w:rsidRPr="003E0329">
        <w:rPr>
          <w:rFonts w:asciiTheme="majorBidi" w:eastAsia="Calibri" w:hAnsiTheme="majorBidi" w:cstheme="majorBidi"/>
        </w:rPr>
        <w:t>Nourmoradi</w:t>
      </w:r>
      <w:proofErr w:type="spellEnd"/>
      <w:r w:rsidRPr="003E0329">
        <w:rPr>
          <w:rFonts w:asciiTheme="majorBidi" w:eastAsia="Calibri" w:hAnsiTheme="majorBidi" w:cstheme="majorBidi"/>
        </w:rPr>
        <w:t xml:space="preserve"> H, </w:t>
      </w:r>
      <w:proofErr w:type="spellStart"/>
      <w:r w:rsidRPr="003E0329">
        <w:rPr>
          <w:rFonts w:asciiTheme="majorBidi" w:eastAsia="Calibri" w:hAnsiTheme="majorBidi" w:cstheme="majorBidi"/>
        </w:rPr>
        <w:t>Zavareh</w:t>
      </w:r>
      <w:proofErr w:type="spellEnd"/>
      <w:r w:rsidRPr="003E0329">
        <w:rPr>
          <w:rFonts w:asciiTheme="majorBidi" w:eastAsia="Calibri" w:hAnsiTheme="majorBidi" w:cstheme="majorBidi"/>
        </w:rPr>
        <w:t xml:space="preserve"> MS, </w:t>
      </w:r>
      <w:proofErr w:type="spellStart"/>
      <w:r w:rsidRPr="003E0329">
        <w:rPr>
          <w:rFonts w:asciiTheme="majorBidi" w:eastAsia="Calibri" w:hAnsiTheme="majorBidi" w:cstheme="majorBidi"/>
        </w:rPr>
        <w:t>Jalilian</w:t>
      </w:r>
      <w:proofErr w:type="spellEnd"/>
      <w:r w:rsidRPr="003E0329">
        <w:rPr>
          <w:rFonts w:asciiTheme="majorBidi" w:eastAsia="Calibri" w:hAnsiTheme="majorBidi" w:cstheme="majorBidi"/>
        </w:rPr>
        <w:t xml:space="preserve"> M, </w:t>
      </w:r>
      <w:proofErr w:type="spellStart"/>
      <w:r w:rsidRPr="003E0329">
        <w:rPr>
          <w:rFonts w:asciiTheme="majorBidi" w:eastAsia="Calibri" w:hAnsiTheme="majorBidi" w:cstheme="majorBidi"/>
        </w:rPr>
        <w:t>Mansourian</w:t>
      </w:r>
      <w:proofErr w:type="spellEnd"/>
      <w:r w:rsidRPr="003E0329">
        <w:rPr>
          <w:rFonts w:asciiTheme="majorBidi" w:eastAsia="Calibri" w:hAnsiTheme="majorBidi" w:cstheme="majorBidi"/>
        </w:rPr>
        <w:t xml:space="preserve"> M, Mazloomi S, Mokhtari N, Mokhtari F. Food safety knowledge and practices of male adolescents in west of Iran. Open access Macedonian journal of medical sciences. 2018 May 20;6(5):908.</w:t>
      </w:r>
    </w:p>
    <w:p w14:paraId="52EDA56A" w14:textId="53382A9E"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r w:rsidRPr="003E0329">
        <w:rPr>
          <w:rFonts w:asciiTheme="majorBidi" w:eastAsia="Calibri" w:hAnsiTheme="majorBidi" w:cstheme="majorBidi"/>
        </w:rPr>
        <w:t>Glanz K, Rimer BK, Viswanath K, editors. Health behavior and health education: theory, research, and practice. John Wiley &amp; Sons; 2008 Aug 28.</w:t>
      </w:r>
    </w:p>
    <w:p w14:paraId="01EFA9AE" w14:textId="2CC7D707"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proofErr w:type="spellStart"/>
      <w:r w:rsidRPr="003E0329">
        <w:rPr>
          <w:rFonts w:asciiTheme="majorBidi" w:eastAsia="Calibri" w:hAnsiTheme="majorBidi" w:cstheme="majorBidi"/>
        </w:rPr>
        <w:t>Srichan</w:t>
      </w:r>
      <w:proofErr w:type="spellEnd"/>
      <w:r w:rsidRPr="003E0329">
        <w:rPr>
          <w:rFonts w:asciiTheme="majorBidi" w:eastAsia="Calibri" w:hAnsiTheme="majorBidi" w:cstheme="majorBidi"/>
        </w:rPr>
        <w:t xml:space="preserve"> P, </w:t>
      </w:r>
      <w:proofErr w:type="spellStart"/>
      <w:r w:rsidRPr="003E0329">
        <w:rPr>
          <w:rFonts w:asciiTheme="majorBidi" w:eastAsia="Calibri" w:hAnsiTheme="majorBidi" w:cstheme="majorBidi"/>
        </w:rPr>
        <w:t>Apidechkul</w:t>
      </w:r>
      <w:proofErr w:type="spellEnd"/>
      <w:r w:rsidRPr="003E0329">
        <w:rPr>
          <w:rFonts w:asciiTheme="majorBidi" w:eastAsia="Calibri" w:hAnsiTheme="majorBidi" w:cstheme="majorBidi"/>
        </w:rPr>
        <w:t xml:space="preserve"> T, </w:t>
      </w:r>
      <w:proofErr w:type="spellStart"/>
      <w:r w:rsidRPr="003E0329">
        <w:rPr>
          <w:rFonts w:asciiTheme="majorBidi" w:eastAsia="Calibri" w:hAnsiTheme="majorBidi" w:cstheme="majorBidi"/>
        </w:rPr>
        <w:t>Tamornpark</w:t>
      </w:r>
      <w:proofErr w:type="spellEnd"/>
      <w:r w:rsidRPr="003E0329">
        <w:rPr>
          <w:rFonts w:asciiTheme="majorBidi" w:eastAsia="Calibri" w:hAnsiTheme="majorBidi" w:cstheme="majorBidi"/>
        </w:rPr>
        <w:t xml:space="preserve"> R, </w:t>
      </w:r>
      <w:proofErr w:type="spellStart"/>
      <w:r w:rsidRPr="003E0329">
        <w:rPr>
          <w:rFonts w:asciiTheme="majorBidi" w:eastAsia="Calibri" w:hAnsiTheme="majorBidi" w:cstheme="majorBidi"/>
        </w:rPr>
        <w:t>Yeemard</w:t>
      </w:r>
      <w:proofErr w:type="spellEnd"/>
      <w:r w:rsidRPr="003E0329">
        <w:rPr>
          <w:rFonts w:asciiTheme="majorBidi" w:eastAsia="Calibri" w:hAnsiTheme="majorBidi" w:cstheme="majorBidi"/>
        </w:rPr>
        <w:t xml:space="preserve"> F, </w:t>
      </w:r>
      <w:proofErr w:type="spellStart"/>
      <w:r w:rsidRPr="003E0329">
        <w:rPr>
          <w:rFonts w:asciiTheme="majorBidi" w:eastAsia="Calibri" w:hAnsiTheme="majorBidi" w:cstheme="majorBidi"/>
        </w:rPr>
        <w:t>Khunthason</w:t>
      </w:r>
      <w:proofErr w:type="spellEnd"/>
      <w:r w:rsidRPr="003E0329">
        <w:rPr>
          <w:rFonts w:asciiTheme="majorBidi" w:eastAsia="Calibri" w:hAnsiTheme="majorBidi" w:cstheme="majorBidi"/>
        </w:rPr>
        <w:t xml:space="preserve"> S, </w:t>
      </w:r>
      <w:proofErr w:type="spellStart"/>
      <w:r w:rsidRPr="003E0329">
        <w:rPr>
          <w:rFonts w:asciiTheme="majorBidi" w:eastAsia="Calibri" w:hAnsiTheme="majorBidi" w:cstheme="majorBidi"/>
        </w:rPr>
        <w:t>Kitchanapaiboon</w:t>
      </w:r>
      <w:proofErr w:type="spellEnd"/>
      <w:r w:rsidRPr="003E0329">
        <w:rPr>
          <w:rFonts w:asciiTheme="majorBidi" w:eastAsia="Calibri" w:hAnsiTheme="majorBidi" w:cstheme="majorBidi"/>
        </w:rPr>
        <w:t xml:space="preserve"> S, et al. Knowledge, Attitude and Preparedness to Respond to the 2019 Novel Coronavirus (COVID-19) Among the Bordered Population of Northern Thailand in the Early Period of the Outbreak: A Cross-Sectional Study. Available at SSRN 3546046. 2020 Feb 24.</w:t>
      </w:r>
    </w:p>
    <w:p w14:paraId="624D2757" w14:textId="0990E30A"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r w:rsidRPr="003E0329">
        <w:rPr>
          <w:rFonts w:asciiTheme="majorBidi" w:eastAsia="Calibri" w:hAnsiTheme="majorBidi" w:cstheme="majorBidi"/>
        </w:rPr>
        <w:t xml:space="preserve">Ministry of Health and Medical Education. Health Education and Promotion Office. Available at: </w:t>
      </w:r>
      <w:hyperlink r:id="rId9" w:history="1">
        <w:r w:rsidRPr="003E0329">
          <w:rPr>
            <w:rStyle w:val="Hyperlink"/>
            <w:rFonts w:asciiTheme="majorBidi" w:eastAsia="Calibri" w:hAnsiTheme="majorBidi" w:cstheme="majorBidi"/>
          </w:rPr>
          <w:t>http://iec.behdasht.gov.ir/</w:t>
        </w:r>
      </w:hyperlink>
      <w:r w:rsidRPr="003E0329">
        <w:rPr>
          <w:rFonts w:asciiTheme="majorBidi" w:eastAsia="Calibri" w:hAnsiTheme="majorBidi" w:cstheme="majorBidi"/>
        </w:rPr>
        <w:t xml:space="preserve"> [Accessed on 1st May 2020].</w:t>
      </w:r>
    </w:p>
    <w:p w14:paraId="44EB181D" w14:textId="1662B2A7"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proofErr w:type="spellStart"/>
      <w:r w:rsidRPr="003E0329">
        <w:rPr>
          <w:rFonts w:asciiTheme="majorBidi" w:eastAsia="Calibri" w:hAnsiTheme="majorBidi" w:cstheme="majorBidi"/>
        </w:rPr>
        <w:lastRenderedPageBreak/>
        <w:t>Taghrir</w:t>
      </w:r>
      <w:proofErr w:type="spellEnd"/>
      <w:r w:rsidRPr="003E0329">
        <w:rPr>
          <w:rFonts w:asciiTheme="majorBidi" w:eastAsia="Calibri" w:hAnsiTheme="majorBidi" w:cstheme="majorBidi"/>
        </w:rPr>
        <w:t xml:space="preserve"> MH, </w:t>
      </w:r>
      <w:proofErr w:type="spellStart"/>
      <w:r w:rsidRPr="003E0329">
        <w:rPr>
          <w:rFonts w:asciiTheme="majorBidi" w:eastAsia="Calibri" w:hAnsiTheme="majorBidi" w:cstheme="majorBidi"/>
        </w:rPr>
        <w:t>Borazjani</w:t>
      </w:r>
      <w:proofErr w:type="spellEnd"/>
      <w:r w:rsidRPr="003E0329">
        <w:rPr>
          <w:rFonts w:asciiTheme="majorBidi" w:eastAsia="Calibri" w:hAnsiTheme="majorBidi" w:cstheme="majorBidi"/>
        </w:rPr>
        <w:t xml:space="preserve"> R, </w:t>
      </w:r>
      <w:proofErr w:type="spellStart"/>
      <w:r w:rsidRPr="003E0329">
        <w:rPr>
          <w:rFonts w:asciiTheme="majorBidi" w:eastAsia="Calibri" w:hAnsiTheme="majorBidi" w:cstheme="majorBidi"/>
        </w:rPr>
        <w:t>Shiraly</w:t>
      </w:r>
      <w:proofErr w:type="spellEnd"/>
      <w:r w:rsidRPr="003E0329">
        <w:rPr>
          <w:rFonts w:asciiTheme="majorBidi" w:eastAsia="Calibri" w:hAnsiTheme="majorBidi" w:cstheme="majorBidi"/>
        </w:rPr>
        <w:t xml:space="preserve"> R. COVID-19 and Iranian Medical Students; A Survey on Their Related-Knowledge, Preventive Behaviors and Risk Perception. Archives of Iranian Medicine. 2020 Apr 1;23(4):249.</w:t>
      </w:r>
    </w:p>
    <w:p w14:paraId="0A08E369" w14:textId="636C7719"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r w:rsidRPr="003E0329">
        <w:rPr>
          <w:rFonts w:asciiTheme="majorBidi" w:eastAsia="Calibri" w:hAnsiTheme="majorBidi" w:cstheme="majorBidi"/>
        </w:rPr>
        <w:t>Nemati M, Ebrahimi B, Nemati F. Assessment of Iranian nurses’ knowledge and anxiety toward COVID-19 during the current outbreak in Iran. Archives of Clinical Infectious Diseases. 2020;15(COVID-19).</w:t>
      </w:r>
    </w:p>
    <w:p w14:paraId="1208E294" w14:textId="5321F065"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proofErr w:type="spellStart"/>
      <w:r w:rsidRPr="003E0329">
        <w:rPr>
          <w:rFonts w:asciiTheme="majorBidi" w:eastAsia="Calibri" w:hAnsiTheme="majorBidi" w:cstheme="majorBidi"/>
        </w:rPr>
        <w:t>Raeisi</w:t>
      </w:r>
      <w:proofErr w:type="spellEnd"/>
      <w:r w:rsidRPr="003E0329">
        <w:rPr>
          <w:rFonts w:asciiTheme="majorBidi" w:eastAsia="Calibri" w:hAnsiTheme="majorBidi" w:cstheme="majorBidi"/>
        </w:rPr>
        <w:t xml:space="preserve"> A, Tabrizi JS, </w:t>
      </w:r>
      <w:proofErr w:type="spellStart"/>
      <w:r w:rsidRPr="003E0329">
        <w:rPr>
          <w:rFonts w:asciiTheme="majorBidi" w:eastAsia="Calibri" w:hAnsiTheme="majorBidi" w:cstheme="majorBidi"/>
        </w:rPr>
        <w:t>Gouya</w:t>
      </w:r>
      <w:proofErr w:type="spellEnd"/>
      <w:r w:rsidRPr="003E0329">
        <w:rPr>
          <w:rFonts w:asciiTheme="majorBidi" w:eastAsia="Calibri" w:hAnsiTheme="majorBidi" w:cstheme="majorBidi"/>
        </w:rPr>
        <w:t xml:space="preserve"> MM. IR of Iran National Mobilization against COVID-19 Epidemic. Archives of Iranian Medicine. 2020 Apr 1;23(4):216.</w:t>
      </w:r>
    </w:p>
    <w:p w14:paraId="79E8FA6A" w14:textId="58102543"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proofErr w:type="spellStart"/>
      <w:r w:rsidRPr="003E0329">
        <w:rPr>
          <w:rFonts w:asciiTheme="majorBidi" w:eastAsia="Calibri" w:hAnsiTheme="majorBidi" w:cstheme="majorBidi"/>
        </w:rPr>
        <w:t>Geldsetzer</w:t>
      </w:r>
      <w:proofErr w:type="spellEnd"/>
      <w:r w:rsidRPr="003E0329">
        <w:rPr>
          <w:rFonts w:asciiTheme="majorBidi" w:eastAsia="Calibri" w:hAnsiTheme="majorBidi" w:cstheme="majorBidi"/>
        </w:rPr>
        <w:t xml:space="preserve"> P. Knowledge and perceptions of coronavirus disease 2019 among the general public in the United States and the United Kingdom: A cross-sectional online survey. </w:t>
      </w:r>
      <w:proofErr w:type="spellStart"/>
      <w:r w:rsidRPr="003E0329">
        <w:rPr>
          <w:rFonts w:asciiTheme="majorBidi" w:eastAsia="Calibri" w:hAnsiTheme="majorBidi" w:cstheme="majorBidi"/>
        </w:rPr>
        <w:t>medRxiv</w:t>
      </w:r>
      <w:proofErr w:type="spellEnd"/>
      <w:r w:rsidRPr="003E0329">
        <w:rPr>
          <w:rFonts w:asciiTheme="majorBidi" w:eastAsia="Calibri" w:hAnsiTheme="majorBidi" w:cstheme="majorBidi"/>
        </w:rPr>
        <w:t>. 2020 Jan 1.</w:t>
      </w:r>
    </w:p>
    <w:p w14:paraId="79DBAC9D" w14:textId="7E725B9F"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proofErr w:type="spellStart"/>
      <w:r w:rsidRPr="003E0329">
        <w:rPr>
          <w:rFonts w:asciiTheme="majorBidi" w:eastAsia="Calibri" w:hAnsiTheme="majorBidi" w:cstheme="majorBidi"/>
        </w:rPr>
        <w:t>Geldsetzer</w:t>
      </w:r>
      <w:proofErr w:type="spellEnd"/>
      <w:r w:rsidRPr="003E0329">
        <w:rPr>
          <w:rFonts w:asciiTheme="majorBidi" w:eastAsia="Calibri" w:hAnsiTheme="majorBidi" w:cstheme="majorBidi"/>
        </w:rPr>
        <w:t xml:space="preserve"> P. Knowledge and perceptions of coronavirus disease 2019 among the general public in the United States and the United Kingdom: A cross-sectional online survey. </w:t>
      </w:r>
      <w:proofErr w:type="spellStart"/>
      <w:r w:rsidRPr="003E0329">
        <w:rPr>
          <w:rFonts w:asciiTheme="majorBidi" w:eastAsia="Calibri" w:hAnsiTheme="majorBidi" w:cstheme="majorBidi"/>
        </w:rPr>
        <w:t>medRxiv</w:t>
      </w:r>
      <w:proofErr w:type="spellEnd"/>
      <w:r w:rsidRPr="003E0329">
        <w:rPr>
          <w:rFonts w:asciiTheme="majorBidi" w:eastAsia="Calibri" w:hAnsiTheme="majorBidi" w:cstheme="majorBidi"/>
        </w:rPr>
        <w:t>. 2020 Jan 1.</w:t>
      </w:r>
    </w:p>
    <w:p w14:paraId="7B7A09D4" w14:textId="0431CC44" w:rsidR="003E0329" w:rsidRPr="003E0329" w:rsidRDefault="003E0329" w:rsidP="003E0329">
      <w:pPr>
        <w:pStyle w:val="ListParagraph"/>
        <w:numPr>
          <w:ilvl w:val="0"/>
          <w:numId w:val="2"/>
        </w:numPr>
        <w:spacing w:after="200" w:line="360" w:lineRule="auto"/>
        <w:jc w:val="lowKashida"/>
        <w:rPr>
          <w:rFonts w:asciiTheme="majorBidi" w:eastAsia="Calibri" w:hAnsiTheme="majorBidi" w:cstheme="majorBidi"/>
        </w:rPr>
      </w:pPr>
      <w:r w:rsidRPr="003E0329">
        <w:rPr>
          <w:rFonts w:asciiTheme="majorBidi" w:eastAsia="Calibri" w:hAnsiTheme="majorBidi" w:cstheme="majorBidi"/>
        </w:rPr>
        <w:t xml:space="preserve">Qian M, Wu Q, Wu P, Hou Z, Liang Y, Cowling BJ, Yu H. Psychological responses, behavioral changes and public perceptions during the early phase of the COVID-19 outbreak in China: a population based cross-sectional survey. </w:t>
      </w:r>
      <w:proofErr w:type="spellStart"/>
      <w:r w:rsidRPr="003E0329">
        <w:rPr>
          <w:rFonts w:asciiTheme="majorBidi" w:eastAsia="Calibri" w:hAnsiTheme="majorBidi" w:cstheme="majorBidi"/>
        </w:rPr>
        <w:t>medRxiv</w:t>
      </w:r>
      <w:proofErr w:type="spellEnd"/>
      <w:r w:rsidRPr="003E0329">
        <w:rPr>
          <w:rFonts w:asciiTheme="majorBidi" w:eastAsia="Calibri" w:hAnsiTheme="majorBidi" w:cstheme="majorBidi"/>
        </w:rPr>
        <w:t>. 2020 Jan 1.</w:t>
      </w:r>
    </w:p>
    <w:p w14:paraId="13D80187" w14:textId="0575F698"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r w:rsidRPr="003E0329">
        <w:rPr>
          <w:rFonts w:asciiTheme="majorBidi" w:eastAsia="Calibri" w:hAnsiTheme="majorBidi" w:cstheme="majorBidi"/>
        </w:rPr>
        <w:t xml:space="preserve">Pennycook G, </w:t>
      </w:r>
      <w:proofErr w:type="spellStart"/>
      <w:r w:rsidRPr="003E0329">
        <w:rPr>
          <w:rFonts w:asciiTheme="majorBidi" w:eastAsia="Calibri" w:hAnsiTheme="majorBidi" w:cstheme="majorBidi"/>
        </w:rPr>
        <w:t>McPhetres</w:t>
      </w:r>
      <w:proofErr w:type="spellEnd"/>
      <w:r w:rsidRPr="003E0329">
        <w:rPr>
          <w:rFonts w:asciiTheme="majorBidi" w:eastAsia="Calibri" w:hAnsiTheme="majorBidi" w:cstheme="majorBidi"/>
        </w:rPr>
        <w:t xml:space="preserve"> J, Zhang Y, Rand D. Fighting COVID-19 misinformation on social media: Experimental evidence for a scalable accuracy nudge intervention.</w:t>
      </w:r>
    </w:p>
    <w:p w14:paraId="60BF6717" w14:textId="1981C6F0"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r w:rsidRPr="003E0329">
        <w:rPr>
          <w:rFonts w:asciiTheme="majorBidi" w:eastAsia="Calibri" w:hAnsiTheme="majorBidi" w:cstheme="majorBidi"/>
        </w:rPr>
        <w:t>Zhong BL, Luo W, Li HM, Zhang QQ, Liu XG, Li WT, Li Y. Knowledge, attitudes, and practices towards COVID-19 among Chinese residents during the rapid rise period of the COVID-19 outbreak: a quick online cross-sectional survey. International Journal of Biological Sciences. 2020;16(10):1745.</w:t>
      </w:r>
    </w:p>
    <w:p w14:paraId="29E2CF66" w14:textId="22B9B4FD"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proofErr w:type="spellStart"/>
      <w:r w:rsidRPr="003E0329">
        <w:rPr>
          <w:rFonts w:asciiTheme="majorBidi" w:eastAsia="Calibri" w:hAnsiTheme="majorBidi" w:cstheme="majorBidi"/>
        </w:rPr>
        <w:t>Kamate</w:t>
      </w:r>
      <w:proofErr w:type="spellEnd"/>
      <w:r w:rsidRPr="003E0329">
        <w:rPr>
          <w:rFonts w:asciiTheme="majorBidi" w:eastAsia="Calibri" w:hAnsiTheme="majorBidi" w:cstheme="majorBidi"/>
        </w:rPr>
        <w:t xml:space="preserve"> SK, Sharma S, </w:t>
      </w:r>
      <w:proofErr w:type="spellStart"/>
      <w:r w:rsidRPr="003E0329">
        <w:rPr>
          <w:rFonts w:asciiTheme="majorBidi" w:eastAsia="Calibri" w:hAnsiTheme="majorBidi" w:cstheme="majorBidi"/>
        </w:rPr>
        <w:t>Thakar</w:t>
      </w:r>
      <w:proofErr w:type="spellEnd"/>
      <w:r w:rsidRPr="003E0329">
        <w:rPr>
          <w:rFonts w:asciiTheme="majorBidi" w:eastAsia="Calibri" w:hAnsiTheme="majorBidi" w:cstheme="majorBidi"/>
        </w:rPr>
        <w:t xml:space="preserve"> S, Srivastava D, Sengupta K, </w:t>
      </w:r>
      <w:proofErr w:type="spellStart"/>
      <w:r w:rsidRPr="003E0329">
        <w:rPr>
          <w:rFonts w:asciiTheme="majorBidi" w:eastAsia="Calibri" w:hAnsiTheme="majorBidi" w:cstheme="majorBidi"/>
        </w:rPr>
        <w:t>Hadi</w:t>
      </w:r>
      <w:proofErr w:type="spellEnd"/>
      <w:r w:rsidRPr="003E0329">
        <w:rPr>
          <w:rFonts w:asciiTheme="majorBidi" w:eastAsia="Calibri" w:hAnsiTheme="majorBidi" w:cstheme="majorBidi"/>
        </w:rPr>
        <w:t xml:space="preserve"> AJ, Chaudhary A, Joshi R, </w:t>
      </w:r>
      <w:proofErr w:type="spellStart"/>
      <w:r w:rsidRPr="003E0329">
        <w:rPr>
          <w:rFonts w:asciiTheme="majorBidi" w:eastAsia="Calibri" w:hAnsiTheme="majorBidi" w:cstheme="majorBidi"/>
        </w:rPr>
        <w:t>Dhanker</w:t>
      </w:r>
      <w:proofErr w:type="spellEnd"/>
      <w:r w:rsidRPr="003E0329">
        <w:rPr>
          <w:rFonts w:asciiTheme="majorBidi" w:eastAsia="Calibri" w:hAnsiTheme="majorBidi" w:cstheme="majorBidi"/>
        </w:rPr>
        <w:t xml:space="preserve"> K. Assessing Knowledge, Attitudes and Practices of dental practitioners regarding the COVID-19 pandemic: A multinational study. Dental and Medical Problems. 2020 Jan 1;57(1):11-7.</w:t>
      </w:r>
    </w:p>
    <w:p w14:paraId="7D3B410F" w14:textId="4961128B"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proofErr w:type="spellStart"/>
      <w:r w:rsidRPr="003E0329">
        <w:rPr>
          <w:rFonts w:asciiTheme="majorBidi" w:eastAsia="Calibri" w:hAnsiTheme="majorBidi" w:cstheme="majorBidi"/>
        </w:rPr>
        <w:t>Golboni</w:t>
      </w:r>
      <w:proofErr w:type="spellEnd"/>
      <w:r w:rsidRPr="003E0329">
        <w:rPr>
          <w:rFonts w:asciiTheme="majorBidi" w:eastAsia="Calibri" w:hAnsiTheme="majorBidi" w:cstheme="majorBidi"/>
        </w:rPr>
        <w:t xml:space="preserve"> F, </w:t>
      </w:r>
      <w:proofErr w:type="spellStart"/>
      <w:r w:rsidRPr="003E0329">
        <w:rPr>
          <w:rFonts w:asciiTheme="majorBidi" w:eastAsia="Calibri" w:hAnsiTheme="majorBidi" w:cstheme="majorBidi"/>
        </w:rPr>
        <w:t>Nadrian</w:t>
      </w:r>
      <w:proofErr w:type="spellEnd"/>
      <w:r w:rsidRPr="003E0329">
        <w:rPr>
          <w:rFonts w:asciiTheme="majorBidi" w:eastAsia="Calibri" w:hAnsiTheme="majorBidi" w:cstheme="majorBidi"/>
        </w:rPr>
        <w:t xml:space="preserve"> H, Najafi S, </w:t>
      </w:r>
      <w:proofErr w:type="spellStart"/>
      <w:r w:rsidRPr="003E0329">
        <w:rPr>
          <w:rFonts w:asciiTheme="majorBidi" w:eastAsia="Calibri" w:hAnsiTheme="majorBidi" w:cstheme="majorBidi"/>
        </w:rPr>
        <w:t>Shirzadi</w:t>
      </w:r>
      <w:proofErr w:type="spellEnd"/>
      <w:r w:rsidRPr="003E0329">
        <w:rPr>
          <w:rFonts w:asciiTheme="majorBidi" w:eastAsia="Calibri" w:hAnsiTheme="majorBidi" w:cstheme="majorBidi"/>
        </w:rPr>
        <w:t xml:space="preserve"> S, Mahmoodi H. Urban–rural differences in health literacy and its determinants in Iran: A community</w:t>
      </w:r>
      <w:r w:rsidRPr="003E0329">
        <w:rPr>
          <w:rFonts w:ascii="Cambria Math" w:eastAsia="Calibri" w:hAnsi="Cambria Math" w:cs="Cambria Math"/>
        </w:rPr>
        <w:t>‐</w:t>
      </w:r>
      <w:r w:rsidRPr="003E0329">
        <w:rPr>
          <w:rFonts w:asciiTheme="majorBidi" w:eastAsia="Calibri" w:hAnsiTheme="majorBidi" w:cstheme="majorBidi"/>
        </w:rPr>
        <w:t>based study. Australian Journal of Rural Health. 2018 Apr;26(2):98-105.</w:t>
      </w:r>
    </w:p>
    <w:p w14:paraId="653BE7D0" w14:textId="2C114706"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r w:rsidRPr="003E0329">
        <w:rPr>
          <w:rFonts w:asciiTheme="majorBidi" w:eastAsia="Calibri" w:hAnsiTheme="majorBidi" w:cstheme="majorBidi"/>
        </w:rPr>
        <w:t>Zahnd WE, Scaife SL, Francis ML. Health literacy skills in rural and urban populations. American journal of health behavior. 2009 Sep 1;33(5):550-7.</w:t>
      </w:r>
    </w:p>
    <w:p w14:paraId="46391112" w14:textId="2DDE7391" w:rsidR="003E0329" w:rsidRPr="003E0329" w:rsidRDefault="003E0329" w:rsidP="003E0329">
      <w:pPr>
        <w:pStyle w:val="ListParagraph"/>
        <w:numPr>
          <w:ilvl w:val="0"/>
          <w:numId w:val="2"/>
        </w:numPr>
        <w:spacing w:after="200" w:line="360" w:lineRule="auto"/>
        <w:jc w:val="lowKashida"/>
        <w:rPr>
          <w:rFonts w:asciiTheme="majorBidi" w:eastAsia="Calibri" w:hAnsiTheme="majorBidi" w:cstheme="majorBidi"/>
        </w:rPr>
      </w:pPr>
      <w:proofErr w:type="spellStart"/>
      <w:r w:rsidRPr="003E0329">
        <w:rPr>
          <w:rFonts w:asciiTheme="majorBidi" w:eastAsia="Calibri" w:hAnsiTheme="majorBidi" w:cstheme="majorBidi"/>
        </w:rPr>
        <w:t>Salmani</w:t>
      </w:r>
      <w:proofErr w:type="spellEnd"/>
      <w:r w:rsidRPr="003E0329">
        <w:rPr>
          <w:rFonts w:asciiTheme="majorBidi" w:eastAsia="Calibri" w:hAnsiTheme="majorBidi" w:cstheme="majorBidi"/>
        </w:rPr>
        <w:t xml:space="preserve"> B, </w:t>
      </w:r>
      <w:proofErr w:type="spellStart"/>
      <w:r w:rsidRPr="003E0329">
        <w:rPr>
          <w:rFonts w:asciiTheme="majorBidi" w:eastAsia="Calibri" w:hAnsiTheme="majorBidi" w:cstheme="majorBidi"/>
        </w:rPr>
        <w:t>Mohammadzadeh</w:t>
      </w:r>
      <w:proofErr w:type="spellEnd"/>
      <w:r w:rsidRPr="003E0329">
        <w:rPr>
          <w:rFonts w:asciiTheme="majorBidi" w:eastAsia="Calibri" w:hAnsiTheme="majorBidi" w:cstheme="majorBidi"/>
        </w:rPr>
        <w:t xml:space="preserve"> P, </w:t>
      </w:r>
      <w:proofErr w:type="spellStart"/>
      <w:r w:rsidRPr="003E0329">
        <w:rPr>
          <w:rFonts w:asciiTheme="majorBidi" w:eastAsia="Calibri" w:hAnsiTheme="majorBidi" w:cstheme="majorBidi"/>
        </w:rPr>
        <w:t>Zoolghadr</w:t>
      </w:r>
      <w:proofErr w:type="spellEnd"/>
      <w:r w:rsidRPr="003E0329">
        <w:rPr>
          <w:rFonts w:asciiTheme="majorBidi" w:eastAsia="Calibri" w:hAnsiTheme="majorBidi" w:cstheme="majorBidi"/>
        </w:rPr>
        <w:t xml:space="preserve"> H. Investigating the effect of economic factors on Internet diffusion in developing countries. Quarterly Journal of Applied Theories of Economics 2015; 2 (2): 81-102. (In Persian).</w:t>
      </w:r>
    </w:p>
    <w:p w14:paraId="1650B8B5" w14:textId="4A0458F8" w:rsidR="003E0329" w:rsidRPr="003E0329" w:rsidRDefault="003E0329" w:rsidP="003E0329">
      <w:pPr>
        <w:pStyle w:val="ListParagraph"/>
        <w:numPr>
          <w:ilvl w:val="0"/>
          <w:numId w:val="2"/>
        </w:numPr>
        <w:spacing w:after="200" w:line="360" w:lineRule="auto"/>
        <w:jc w:val="lowKashida"/>
        <w:rPr>
          <w:rFonts w:asciiTheme="majorBidi" w:eastAsia="Calibri" w:hAnsiTheme="majorBidi" w:cstheme="majorBidi"/>
        </w:rPr>
      </w:pPr>
      <w:proofErr w:type="spellStart"/>
      <w:r w:rsidRPr="003E0329">
        <w:rPr>
          <w:rFonts w:asciiTheme="majorBidi" w:eastAsia="Calibri" w:hAnsiTheme="majorBidi" w:cstheme="majorBidi"/>
        </w:rPr>
        <w:t>Zarabi</w:t>
      </w:r>
      <w:proofErr w:type="spellEnd"/>
      <w:r w:rsidRPr="003E0329">
        <w:rPr>
          <w:rFonts w:asciiTheme="majorBidi" w:eastAsia="Calibri" w:hAnsiTheme="majorBidi" w:cstheme="majorBidi"/>
        </w:rPr>
        <w:t xml:space="preserve"> V, </w:t>
      </w:r>
      <w:proofErr w:type="spellStart"/>
      <w:r w:rsidRPr="003E0329">
        <w:rPr>
          <w:rFonts w:asciiTheme="majorBidi" w:eastAsia="Calibri" w:hAnsiTheme="majorBidi" w:cstheme="majorBidi"/>
        </w:rPr>
        <w:t>Mohammadian</w:t>
      </w:r>
      <w:proofErr w:type="spellEnd"/>
      <w:r w:rsidRPr="003E0329">
        <w:rPr>
          <w:rFonts w:asciiTheme="majorBidi" w:eastAsia="Calibri" w:hAnsiTheme="majorBidi" w:cstheme="majorBidi"/>
        </w:rPr>
        <w:t xml:space="preserve"> </w:t>
      </w:r>
      <w:proofErr w:type="spellStart"/>
      <w:r w:rsidRPr="003E0329">
        <w:rPr>
          <w:rFonts w:asciiTheme="majorBidi" w:eastAsia="Calibri" w:hAnsiTheme="majorBidi" w:cstheme="majorBidi"/>
        </w:rPr>
        <w:t>Khorasani</w:t>
      </w:r>
      <w:proofErr w:type="spellEnd"/>
      <w:r w:rsidRPr="003E0329">
        <w:rPr>
          <w:rFonts w:asciiTheme="majorBidi" w:eastAsia="Calibri" w:hAnsiTheme="majorBidi" w:cstheme="majorBidi"/>
        </w:rPr>
        <w:t xml:space="preserve"> I, Maddah M. Predicting the Internet diffusion rate in Iran by providing a Fuzzy-diffusion model. Journal of Technology Development Management 2013; 3: 123-51. (In Persian).</w:t>
      </w:r>
    </w:p>
    <w:p w14:paraId="31CAB113" w14:textId="23D5ED06"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proofErr w:type="spellStart"/>
      <w:r w:rsidRPr="003E0329">
        <w:rPr>
          <w:rFonts w:asciiTheme="majorBidi" w:eastAsia="Calibri" w:hAnsiTheme="majorBidi" w:cstheme="majorBidi"/>
        </w:rPr>
        <w:t>Koskenvuo</w:t>
      </w:r>
      <w:proofErr w:type="spellEnd"/>
      <w:r w:rsidRPr="003E0329">
        <w:rPr>
          <w:rFonts w:asciiTheme="majorBidi" w:eastAsia="Calibri" w:hAnsiTheme="majorBidi" w:cstheme="majorBidi"/>
        </w:rPr>
        <w:t xml:space="preserve"> M, </w:t>
      </w:r>
      <w:proofErr w:type="spellStart"/>
      <w:r w:rsidRPr="003E0329">
        <w:rPr>
          <w:rFonts w:asciiTheme="majorBidi" w:eastAsia="Calibri" w:hAnsiTheme="majorBidi" w:cstheme="majorBidi"/>
        </w:rPr>
        <w:t>Daprio</w:t>
      </w:r>
      <w:proofErr w:type="spellEnd"/>
      <w:r w:rsidRPr="003E0329">
        <w:rPr>
          <w:rFonts w:asciiTheme="majorBidi" w:eastAsia="Calibri" w:hAnsiTheme="majorBidi" w:cstheme="majorBidi"/>
        </w:rPr>
        <w:t xml:space="preserve"> J, </w:t>
      </w:r>
      <w:proofErr w:type="spellStart"/>
      <w:r w:rsidRPr="003E0329">
        <w:rPr>
          <w:rFonts w:asciiTheme="majorBidi" w:eastAsia="Calibri" w:hAnsiTheme="majorBidi" w:cstheme="majorBidi"/>
        </w:rPr>
        <w:t>Lonnqvist</w:t>
      </w:r>
      <w:proofErr w:type="spellEnd"/>
      <w:r w:rsidRPr="003E0329">
        <w:rPr>
          <w:rFonts w:asciiTheme="majorBidi" w:eastAsia="Calibri" w:hAnsiTheme="majorBidi" w:cstheme="majorBidi"/>
        </w:rPr>
        <w:t xml:space="preserve"> J, Sarna S. Social factors and the gender difference in mortality. Soc Sci Med, 1986; 23: 605 </w:t>
      </w:r>
      <w:r w:rsidRPr="003E0329">
        <w:rPr>
          <w:rFonts w:asciiTheme="majorBidi" w:eastAsia="Calibri" w:hAnsiTheme="majorBidi" w:cstheme="majorBidi"/>
          <w:rtl/>
        </w:rPr>
        <w:t>-</w:t>
      </w:r>
      <w:r w:rsidRPr="003E0329">
        <w:rPr>
          <w:rFonts w:asciiTheme="majorBidi" w:eastAsia="Calibri" w:hAnsiTheme="majorBidi" w:cstheme="majorBidi"/>
        </w:rPr>
        <w:t xml:space="preserve"> 9.</w:t>
      </w:r>
    </w:p>
    <w:p w14:paraId="47F7FE05" w14:textId="60F2CB3B"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r w:rsidRPr="003E0329">
        <w:rPr>
          <w:rFonts w:asciiTheme="majorBidi" w:eastAsia="Calibri" w:hAnsiTheme="majorBidi" w:cstheme="majorBidi"/>
        </w:rPr>
        <w:t xml:space="preserve">Wyke S, Ford G. Competing explanations for associations between marital status and health. Soc Sci Med, 1992; 34: 523 </w:t>
      </w:r>
      <w:r w:rsidRPr="003E0329">
        <w:rPr>
          <w:rFonts w:asciiTheme="majorBidi" w:eastAsia="Calibri" w:hAnsiTheme="majorBidi" w:cstheme="majorBidi"/>
          <w:rtl/>
        </w:rPr>
        <w:t>-</w:t>
      </w:r>
      <w:r w:rsidRPr="003E0329">
        <w:rPr>
          <w:rFonts w:asciiTheme="majorBidi" w:eastAsia="Calibri" w:hAnsiTheme="majorBidi" w:cstheme="majorBidi"/>
        </w:rPr>
        <w:t xml:space="preserve"> 32.</w:t>
      </w:r>
    </w:p>
    <w:p w14:paraId="0FD8D0AC" w14:textId="5D6B7E48"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r w:rsidRPr="003E0329">
        <w:rPr>
          <w:rFonts w:asciiTheme="majorBidi" w:eastAsia="Calibri" w:hAnsiTheme="majorBidi" w:cstheme="majorBidi"/>
        </w:rPr>
        <w:lastRenderedPageBreak/>
        <w:t xml:space="preserve">Mirzaei A, </w:t>
      </w:r>
      <w:proofErr w:type="spellStart"/>
      <w:r w:rsidRPr="003E0329">
        <w:rPr>
          <w:rFonts w:asciiTheme="majorBidi" w:eastAsia="Calibri" w:hAnsiTheme="majorBidi" w:cstheme="majorBidi"/>
        </w:rPr>
        <w:t>Ramezankhani</w:t>
      </w:r>
      <w:proofErr w:type="spellEnd"/>
      <w:r w:rsidRPr="003E0329">
        <w:rPr>
          <w:rFonts w:asciiTheme="majorBidi" w:eastAsia="Calibri" w:hAnsiTheme="majorBidi" w:cstheme="majorBidi"/>
        </w:rPr>
        <w:t xml:space="preserve"> A, </w:t>
      </w:r>
      <w:proofErr w:type="spellStart"/>
      <w:r w:rsidRPr="003E0329">
        <w:rPr>
          <w:rFonts w:asciiTheme="majorBidi" w:eastAsia="Calibri" w:hAnsiTheme="majorBidi" w:cstheme="majorBidi"/>
        </w:rPr>
        <w:t>Ghaffari</w:t>
      </w:r>
      <w:proofErr w:type="spellEnd"/>
      <w:r w:rsidRPr="003E0329">
        <w:rPr>
          <w:rFonts w:asciiTheme="majorBidi" w:eastAsia="Calibri" w:hAnsiTheme="majorBidi" w:cstheme="majorBidi"/>
        </w:rPr>
        <w:t xml:space="preserve"> M, </w:t>
      </w:r>
      <w:proofErr w:type="spellStart"/>
      <w:r w:rsidRPr="003E0329">
        <w:rPr>
          <w:rFonts w:asciiTheme="majorBidi" w:eastAsia="Calibri" w:hAnsiTheme="majorBidi" w:cstheme="majorBidi"/>
        </w:rPr>
        <w:t>Jorvand</w:t>
      </w:r>
      <w:proofErr w:type="spellEnd"/>
      <w:r w:rsidRPr="003E0329">
        <w:rPr>
          <w:rFonts w:asciiTheme="majorBidi" w:eastAsia="Calibri" w:hAnsiTheme="majorBidi" w:cstheme="majorBidi"/>
        </w:rPr>
        <w:t xml:space="preserve"> R, </w:t>
      </w:r>
      <w:proofErr w:type="spellStart"/>
      <w:r w:rsidRPr="003E0329">
        <w:rPr>
          <w:rFonts w:asciiTheme="majorBidi" w:eastAsia="Calibri" w:hAnsiTheme="majorBidi" w:cstheme="majorBidi"/>
        </w:rPr>
        <w:t>Bazyar</w:t>
      </w:r>
      <w:proofErr w:type="spellEnd"/>
      <w:r w:rsidRPr="003E0329">
        <w:rPr>
          <w:rFonts w:asciiTheme="majorBidi" w:eastAsia="Calibri" w:hAnsiTheme="majorBidi" w:cstheme="majorBidi"/>
        </w:rPr>
        <w:t xml:space="preserve"> M, </w:t>
      </w:r>
      <w:proofErr w:type="spellStart"/>
      <w:r w:rsidRPr="003E0329">
        <w:rPr>
          <w:rFonts w:asciiTheme="majorBidi" w:eastAsia="Calibri" w:hAnsiTheme="majorBidi" w:cstheme="majorBidi"/>
        </w:rPr>
        <w:t>Momeni</w:t>
      </w:r>
      <w:proofErr w:type="spellEnd"/>
      <w:r w:rsidRPr="003E0329">
        <w:rPr>
          <w:rFonts w:asciiTheme="majorBidi" w:eastAsia="Calibri" w:hAnsiTheme="majorBidi" w:cstheme="majorBidi"/>
        </w:rPr>
        <w:t xml:space="preserve"> K, et al. The Effectiveness of Health Literacy Based Educational Intervention on Nutritional Outcomes of Elderly (Persian). </w:t>
      </w:r>
      <w:proofErr w:type="spellStart"/>
      <w:r w:rsidRPr="003E0329">
        <w:rPr>
          <w:rFonts w:asciiTheme="majorBidi" w:eastAsia="Calibri" w:hAnsiTheme="majorBidi" w:cstheme="majorBidi"/>
        </w:rPr>
        <w:t>Salmand</w:t>
      </w:r>
      <w:proofErr w:type="spellEnd"/>
      <w:r w:rsidRPr="003E0329">
        <w:rPr>
          <w:rFonts w:asciiTheme="majorBidi" w:eastAsia="Calibri" w:hAnsiTheme="majorBidi" w:cstheme="majorBidi"/>
        </w:rPr>
        <w:t xml:space="preserve">: Iranian Journal of Ageing. Forthcoming 2020. Doi: </w:t>
      </w:r>
      <w:hyperlink r:id="rId10" w:history="1">
        <w:r w:rsidRPr="003E0329">
          <w:rPr>
            <w:rStyle w:val="Hyperlink"/>
            <w:rFonts w:asciiTheme="majorBidi" w:eastAsia="Calibri" w:hAnsiTheme="majorBidi" w:cstheme="majorBidi"/>
          </w:rPr>
          <w:t>http://dx.doi.org/10.32598/sija.2020.3.190</w:t>
        </w:r>
      </w:hyperlink>
    </w:p>
    <w:p w14:paraId="0BCA1B92" w14:textId="7FD886EA" w:rsidR="003E0329" w:rsidRPr="003E0329" w:rsidRDefault="003E0329" w:rsidP="003E0329">
      <w:pPr>
        <w:pStyle w:val="ListParagraph"/>
        <w:numPr>
          <w:ilvl w:val="0"/>
          <w:numId w:val="2"/>
        </w:numPr>
        <w:spacing w:line="360" w:lineRule="auto"/>
        <w:jc w:val="lowKashida"/>
        <w:rPr>
          <w:rFonts w:asciiTheme="majorBidi" w:eastAsia="Calibri" w:hAnsiTheme="majorBidi" w:cstheme="majorBidi"/>
        </w:rPr>
      </w:pPr>
      <w:proofErr w:type="spellStart"/>
      <w:r w:rsidRPr="003E0329">
        <w:rPr>
          <w:rFonts w:asciiTheme="majorBidi" w:eastAsia="Calibri" w:hAnsiTheme="majorBidi" w:cstheme="majorBidi"/>
        </w:rPr>
        <w:t>Tavousi</w:t>
      </w:r>
      <w:proofErr w:type="spellEnd"/>
      <w:r w:rsidRPr="003E0329">
        <w:rPr>
          <w:rFonts w:asciiTheme="majorBidi" w:eastAsia="Calibri" w:hAnsiTheme="majorBidi" w:cstheme="majorBidi"/>
        </w:rPr>
        <w:t xml:space="preserve"> T, </w:t>
      </w:r>
      <w:proofErr w:type="spellStart"/>
      <w:r w:rsidRPr="003E0329">
        <w:rPr>
          <w:rFonts w:asciiTheme="majorBidi" w:eastAsia="Calibri" w:hAnsiTheme="majorBidi" w:cstheme="majorBidi"/>
        </w:rPr>
        <w:t>Haeri</w:t>
      </w:r>
      <w:proofErr w:type="spellEnd"/>
      <w:r w:rsidRPr="003E0329">
        <w:rPr>
          <w:rFonts w:asciiTheme="majorBidi" w:eastAsia="Calibri" w:hAnsiTheme="majorBidi" w:cstheme="majorBidi"/>
        </w:rPr>
        <w:t xml:space="preserve"> </w:t>
      </w:r>
      <w:proofErr w:type="spellStart"/>
      <w:r w:rsidRPr="003E0329">
        <w:rPr>
          <w:rFonts w:asciiTheme="majorBidi" w:eastAsia="Calibri" w:hAnsiTheme="majorBidi" w:cstheme="majorBidi"/>
        </w:rPr>
        <w:t>Mehrizi</w:t>
      </w:r>
      <w:proofErr w:type="spellEnd"/>
      <w:r w:rsidRPr="003E0329">
        <w:rPr>
          <w:rFonts w:asciiTheme="majorBidi" w:eastAsia="Calibri" w:hAnsiTheme="majorBidi" w:cstheme="majorBidi"/>
        </w:rPr>
        <w:t xml:space="preserve"> A, </w:t>
      </w:r>
      <w:proofErr w:type="spellStart"/>
      <w:r w:rsidRPr="003E0329">
        <w:rPr>
          <w:rFonts w:asciiTheme="majorBidi" w:eastAsia="Calibri" w:hAnsiTheme="majorBidi" w:cstheme="majorBidi"/>
        </w:rPr>
        <w:t>Rafiefar</w:t>
      </w:r>
      <w:proofErr w:type="spellEnd"/>
      <w:r w:rsidRPr="003E0329">
        <w:rPr>
          <w:rFonts w:asciiTheme="majorBidi" w:eastAsia="Calibri" w:hAnsiTheme="majorBidi" w:cstheme="majorBidi"/>
        </w:rPr>
        <w:t xml:space="preserve"> SH, </w:t>
      </w:r>
      <w:proofErr w:type="spellStart"/>
      <w:r w:rsidRPr="003E0329">
        <w:rPr>
          <w:rFonts w:asciiTheme="majorBidi" w:eastAsia="Calibri" w:hAnsiTheme="majorBidi" w:cstheme="majorBidi"/>
        </w:rPr>
        <w:t>Solimanian</w:t>
      </w:r>
      <w:proofErr w:type="spellEnd"/>
      <w:r w:rsidRPr="003E0329">
        <w:rPr>
          <w:rFonts w:asciiTheme="majorBidi" w:eastAsia="Calibri" w:hAnsiTheme="majorBidi" w:cstheme="majorBidi"/>
        </w:rPr>
        <w:t xml:space="preserve"> A, Sarbandi F, </w:t>
      </w:r>
      <w:proofErr w:type="spellStart"/>
      <w:r w:rsidRPr="003E0329">
        <w:rPr>
          <w:rFonts w:asciiTheme="majorBidi" w:eastAsia="Calibri" w:hAnsiTheme="majorBidi" w:cstheme="majorBidi"/>
        </w:rPr>
        <w:t>Ardestani</w:t>
      </w:r>
      <w:proofErr w:type="spellEnd"/>
      <w:r w:rsidRPr="003E0329">
        <w:rPr>
          <w:rFonts w:asciiTheme="majorBidi" w:eastAsia="Calibri" w:hAnsiTheme="majorBidi" w:cstheme="majorBidi"/>
        </w:rPr>
        <w:t xml:space="preserve"> M, et </w:t>
      </w:r>
      <w:proofErr w:type="gramStart"/>
      <w:r w:rsidRPr="003E0329">
        <w:rPr>
          <w:rFonts w:asciiTheme="majorBidi" w:eastAsia="Calibri" w:hAnsiTheme="majorBidi" w:cstheme="majorBidi"/>
        </w:rPr>
        <w:t>al .</w:t>
      </w:r>
      <w:proofErr w:type="gramEnd"/>
      <w:r w:rsidRPr="003E0329">
        <w:rPr>
          <w:rFonts w:asciiTheme="majorBidi" w:eastAsia="Calibri" w:hAnsiTheme="majorBidi" w:cstheme="majorBidi"/>
        </w:rPr>
        <w:t xml:space="preserve"> Health literacy in Iran: findings from a national study. </w:t>
      </w:r>
      <w:proofErr w:type="spellStart"/>
      <w:r w:rsidRPr="003E0329">
        <w:rPr>
          <w:rFonts w:asciiTheme="majorBidi" w:eastAsia="Calibri" w:hAnsiTheme="majorBidi" w:cstheme="majorBidi"/>
        </w:rPr>
        <w:t>Payesh</w:t>
      </w:r>
      <w:proofErr w:type="spellEnd"/>
      <w:r w:rsidRPr="003E0329">
        <w:rPr>
          <w:rFonts w:asciiTheme="majorBidi" w:eastAsia="Calibri" w:hAnsiTheme="majorBidi" w:cstheme="majorBidi"/>
        </w:rPr>
        <w:t>. 2016; 15 (1) :95-102</w:t>
      </w:r>
    </w:p>
    <w:p w14:paraId="3F2FBFA8" w14:textId="3A07F99D" w:rsidR="00D83679" w:rsidRPr="00D83679" w:rsidRDefault="00D83679" w:rsidP="003E0329">
      <w:pPr>
        <w:pStyle w:val="BodyText"/>
        <w:bidi w:val="0"/>
        <w:spacing w:after="120" w:line="360" w:lineRule="auto"/>
        <w:ind w:left="340" w:hanging="340"/>
        <w:rPr>
          <w:rFonts w:asciiTheme="majorBidi" w:hAnsiTheme="majorBidi" w:cstheme="majorBidi"/>
          <w:sz w:val="24"/>
          <w:szCs w:val="24"/>
          <w:rtl/>
          <w:lang w:bidi="fa-IR"/>
        </w:rPr>
      </w:pPr>
    </w:p>
    <w:sectPr w:rsidR="00D83679" w:rsidRPr="00D83679" w:rsidSect="00AA0618">
      <w:pgSz w:w="12240" w:h="15840"/>
      <w:pgMar w:top="720" w:right="108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4E78" w14:textId="77777777" w:rsidR="003577B4" w:rsidRDefault="003577B4" w:rsidP="00046D64">
      <w:pPr>
        <w:spacing w:after="0" w:line="240" w:lineRule="auto"/>
      </w:pPr>
      <w:r>
        <w:separator/>
      </w:r>
    </w:p>
  </w:endnote>
  <w:endnote w:type="continuationSeparator" w:id="0">
    <w:p w14:paraId="3E35C73F" w14:textId="77777777" w:rsidR="003577B4" w:rsidRDefault="003577B4" w:rsidP="0004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agut">
    <w:altName w:val="Arial"/>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Roboto">
    <w:altName w:val="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5E7B" w14:textId="77777777" w:rsidR="003577B4" w:rsidRDefault="003577B4" w:rsidP="00046D64">
      <w:pPr>
        <w:spacing w:after="0" w:line="240" w:lineRule="auto"/>
      </w:pPr>
      <w:r>
        <w:separator/>
      </w:r>
    </w:p>
  </w:footnote>
  <w:footnote w:type="continuationSeparator" w:id="0">
    <w:p w14:paraId="582F08D7" w14:textId="77777777" w:rsidR="003577B4" w:rsidRDefault="003577B4" w:rsidP="00046D64">
      <w:pPr>
        <w:spacing w:after="0" w:line="240" w:lineRule="auto"/>
      </w:pPr>
      <w:r>
        <w:continuationSeparator/>
      </w:r>
    </w:p>
  </w:footnote>
  <w:footnote w:id="1">
    <w:p w14:paraId="7ECA99E2" w14:textId="58AE04C2" w:rsidR="00830DE8" w:rsidRPr="00830DE8" w:rsidRDefault="00830DE8">
      <w:pPr>
        <w:pStyle w:val="FootnoteText"/>
        <w:rPr>
          <w:rFonts w:ascii="Times New Roman" w:hAnsi="Times New Roman" w:cs="Times New Roman"/>
        </w:rPr>
      </w:pPr>
      <w:r w:rsidRPr="00830DE8">
        <w:rPr>
          <w:rStyle w:val="FootnoteReference"/>
          <w:rFonts w:ascii="Times New Roman" w:hAnsi="Times New Roman" w:cs="Times New Roman"/>
        </w:rPr>
        <w:footnoteRef/>
      </w:r>
      <w:r w:rsidRPr="00830DE8">
        <w:rPr>
          <w:rFonts w:ascii="Times New Roman" w:hAnsi="Times New Roman" w:cs="Times New Roman"/>
        </w:rPr>
        <w:t xml:space="preserve"> </w:t>
      </w:r>
      <w:r w:rsidRPr="00830DE8">
        <w:rPr>
          <w:rFonts w:ascii="Times New Roman" w:hAnsi="Times New Roman" w:cs="Times New Roman"/>
        </w:rPr>
        <w:t>Ministry Of Health and Medical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33A06"/>
    <w:multiLevelType w:val="hybridMultilevel"/>
    <w:tmpl w:val="95848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390DC4"/>
    <w:multiLevelType w:val="hybridMultilevel"/>
    <w:tmpl w:val="D2E8C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C5"/>
    <w:rsid w:val="00024A05"/>
    <w:rsid w:val="00046D64"/>
    <w:rsid w:val="00096EA9"/>
    <w:rsid w:val="000C2558"/>
    <w:rsid w:val="000D4ACA"/>
    <w:rsid w:val="00163064"/>
    <w:rsid w:val="00183C64"/>
    <w:rsid w:val="001D6214"/>
    <w:rsid w:val="0021276B"/>
    <w:rsid w:val="002A63F3"/>
    <w:rsid w:val="002E0E20"/>
    <w:rsid w:val="002F44E2"/>
    <w:rsid w:val="003074FD"/>
    <w:rsid w:val="003231C5"/>
    <w:rsid w:val="003577B4"/>
    <w:rsid w:val="003647E5"/>
    <w:rsid w:val="00365881"/>
    <w:rsid w:val="003E0329"/>
    <w:rsid w:val="003F3038"/>
    <w:rsid w:val="00446767"/>
    <w:rsid w:val="004935E7"/>
    <w:rsid w:val="004A28D3"/>
    <w:rsid w:val="004F22DE"/>
    <w:rsid w:val="00516081"/>
    <w:rsid w:val="00544677"/>
    <w:rsid w:val="005749D8"/>
    <w:rsid w:val="00620B9E"/>
    <w:rsid w:val="00620D66"/>
    <w:rsid w:val="006467EE"/>
    <w:rsid w:val="00691D3A"/>
    <w:rsid w:val="00707FE3"/>
    <w:rsid w:val="00721843"/>
    <w:rsid w:val="00793A22"/>
    <w:rsid w:val="00803602"/>
    <w:rsid w:val="00830DE8"/>
    <w:rsid w:val="00884D4E"/>
    <w:rsid w:val="00964CC4"/>
    <w:rsid w:val="00973EAE"/>
    <w:rsid w:val="0099168F"/>
    <w:rsid w:val="009F7722"/>
    <w:rsid w:val="00A75648"/>
    <w:rsid w:val="00A844BA"/>
    <w:rsid w:val="00AA0618"/>
    <w:rsid w:val="00AC0FD8"/>
    <w:rsid w:val="00AC12D1"/>
    <w:rsid w:val="00B26F23"/>
    <w:rsid w:val="00B27E57"/>
    <w:rsid w:val="00B517B3"/>
    <w:rsid w:val="00B742AD"/>
    <w:rsid w:val="00BB6AC3"/>
    <w:rsid w:val="00BF72BC"/>
    <w:rsid w:val="00CB694E"/>
    <w:rsid w:val="00D24DD9"/>
    <w:rsid w:val="00D83679"/>
    <w:rsid w:val="00ED6D5B"/>
    <w:rsid w:val="00F10B4C"/>
    <w:rsid w:val="00F61332"/>
    <w:rsid w:val="00F618B8"/>
    <w:rsid w:val="00FF7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09E3"/>
  <w15:chartTrackingRefBased/>
  <w15:docId w15:val="{A070E170-8C47-45BE-88D4-A19E2429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D64"/>
  </w:style>
  <w:style w:type="paragraph" w:styleId="Footer">
    <w:name w:val="footer"/>
    <w:basedOn w:val="Normal"/>
    <w:link w:val="FooterChar"/>
    <w:uiPriority w:val="99"/>
    <w:unhideWhenUsed/>
    <w:rsid w:val="00046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D64"/>
  </w:style>
  <w:style w:type="character" w:styleId="Hyperlink">
    <w:name w:val="Hyperlink"/>
    <w:basedOn w:val="DefaultParagraphFont"/>
    <w:uiPriority w:val="99"/>
    <w:semiHidden/>
    <w:unhideWhenUsed/>
    <w:rsid w:val="00AA0618"/>
    <w:rPr>
      <w:color w:val="0563C1" w:themeColor="hyperlink"/>
      <w:u w:val="single"/>
    </w:rPr>
  </w:style>
  <w:style w:type="paragraph" w:styleId="ListParagraph">
    <w:name w:val="List Paragraph"/>
    <w:basedOn w:val="Normal"/>
    <w:uiPriority w:val="34"/>
    <w:qFormat/>
    <w:rsid w:val="00D83679"/>
    <w:pPr>
      <w:ind w:left="720"/>
      <w:contextualSpacing/>
    </w:pPr>
  </w:style>
  <w:style w:type="paragraph" w:styleId="BodyText">
    <w:name w:val="Body Text"/>
    <w:basedOn w:val="Normal"/>
    <w:link w:val="BodyTextChar"/>
    <w:uiPriority w:val="99"/>
    <w:rsid w:val="00FF7C50"/>
    <w:pPr>
      <w:bidi/>
      <w:spacing w:after="0" w:line="240" w:lineRule="auto"/>
      <w:jc w:val="lowKashida"/>
    </w:pPr>
    <w:rPr>
      <w:rFonts w:ascii="Arial" w:eastAsia="Times New Roman" w:hAnsi="Arial" w:cs="Yagut"/>
      <w:sz w:val="20"/>
      <w:szCs w:val="28"/>
    </w:rPr>
  </w:style>
  <w:style w:type="character" w:customStyle="1" w:styleId="BodyTextChar">
    <w:name w:val="Body Text Char"/>
    <w:basedOn w:val="DefaultParagraphFont"/>
    <w:link w:val="BodyText"/>
    <w:uiPriority w:val="99"/>
    <w:rsid w:val="00FF7C50"/>
    <w:rPr>
      <w:rFonts w:ascii="Arial" w:eastAsia="Times New Roman" w:hAnsi="Arial" w:cs="Yagut"/>
      <w:sz w:val="20"/>
      <w:szCs w:val="28"/>
    </w:rPr>
  </w:style>
  <w:style w:type="paragraph" w:styleId="FootnoteText">
    <w:name w:val="footnote text"/>
    <w:basedOn w:val="Normal"/>
    <w:link w:val="FootnoteTextChar"/>
    <w:uiPriority w:val="99"/>
    <w:semiHidden/>
    <w:unhideWhenUsed/>
    <w:rsid w:val="00830D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DE8"/>
    <w:rPr>
      <w:sz w:val="20"/>
      <w:szCs w:val="20"/>
    </w:rPr>
  </w:style>
  <w:style w:type="character" w:styleId="FootnoteReference">
    <w:name w:val="footnote reference"/>
    <w:basedOn w:val="DefaultParagraphFont"/>
    <w:uiPriority w:val="99"/>
    <w:semiHidden/>
    <w:unhideWhenUsed/>
    <w:rsid w:val="00830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1894">
      <w:bodyDiv w:val="1"/>
      <w:marLeft w:val="0"/>
      <w:marRight w:val="0"/>
      <w:marTop w:val="0"/>
      <w:marBottom w:val="0"/>
      <w:divBdr>
        <w:top w:val="none" w:sz="0" w:space="0" w:color="auto"/>
        <w:left w:val="none" w:sz="0" w:space="0" w:color="auto"/>
        <w:bottom w:val="none" w:sz="0" w:space="0" w:color="auto"/>
        <w:right w:val="none" w:sz="0" w:space="0" w:color="auto"/>
      </w:divBdr>
    </w:div>
    <w:div w:id="33316563">
      <w:bodyDiv w:val="1"/>
      <w:marLeft w:val="0"/>
      <w:marRight w:val="0"/>
      <w:marTop w:val="0"/>
      <w:marBottom w:val="0"/>
      <w:divBdr>
        <w:top w:val="none" w:sz="0" w:space="0" w:color="auto"/>
        <w:left w:val="none" w:sz="0" w:space="0" w:color="auto"/>
        <w:bottom w:val="none" w:sz="0" w:space="0" w:color="auto"/>
        <w:right w:val="none" w:sz="0" w:space="0" w:color="auto"/>
      </w:divBdr>
    </w:div>
    <w:div w:id="40177548">
      <w:bodyDiv w:val="1"/>
      <w:marLeft w:val="0"/>
      <w:marRight w:val="0"/>
      <w:marTop w:val="0"/>
      <w:marBottom w:val="0"/>
      <w:divBdr>
        <w:top w:val="none" w:sz="0" w:space="0" w:color="auto"/>
        <w:left w:val="none" w:sz="0" w:space="0" w:color="auto"/>
        <w:bottom w:val="none" w:sz="0" w:space="0" w:color="auto"/>
        <w:right w:val="none" w:sz="0" w:space="0" w:color="auto"/>
      </w:divBdr>
    </w:div>
    <w:div w:id="69079171">
      <w:bodyDiv w:val="1"/>
      <w:marLeft w:val="0"/>
      <w:marRight w:val="0"/>
      <w:marTop w:val="0"/>
      <w:marBottom w:val="0"/>
      <w:divBdr>
        <w:top w:val="none" w:sz="0" w:space="0" w:color="auto"/>
        <w:left w:val="none" w:sz="0" w:space="0" w:color="auto"/>
        <w:bottom w:val="none" w:sz="0" w:space="0" w:color="auto"/>
        <w:right w:val="none" w:sz="0" w:space="0" w:color="auto"/>
      </w:divBdr>
    </w:div>
    <w:div w:id="76367288">
      <w:bodyDiv w:val="1"/>
      <w:marLeft w:val="0"/>
      <w:marRight w:val="0"/>
      <w:marTop w:val="0"/>
      <w:marBottom w:val="0"/>
      <w:divBdr>
        <w:top w:val="none" w:sz="0" w:space="0" w:color="auto"/>
        <w:left w:val="none" w:sz="0" w:space="0" w:color="auto"/>
        <w:bottom w:val="none" w:sz="0" w:space="0" w:color="auto"/>
        <w:right w:val="none" w:sz="0" w:space="0" w:color="auto"/>
      </w:divBdr>
    </w:div>
    <w:div w:id="79330887">
      <w:bodyDiv w:val="1"/>
      <w:marLeft w:val="0"/>
      <w:marRight w:val="0"/>
      <w:marTop w:val="0"/>
      <w:marBottom w:val="0"/>
      <w:divBdr>
        <w:top w:val="none" w:sz="0" w:space="0" w:color="auto"/>
        <w:left w:val="none" w:sz="0" w:space="0" w:color="auto"/>
        <w:bottom w:val="none" w:sz="0" w:space="0" w:color="auto"/>
        <w:right w:val="none" w:sz="0" w:space="0" w:color="auto"/>
      </w:divBdr>
    </w:div>
    <w:div w:id="88239867">
      <w:bodyDiv w:val="1"/>
      <w:marLeft w:val="0"/>
      <w:marRight w:val="0"/>
      <w:marTop w:val="0"/>
      <w:marBottom w:val="0"/>
      <w:divBdr>
        <w:top w:val="none" w:sz="0" w:space="0" w:color="auto"/>
        <w:left w:val="none" w:sz="0" w:space="0" w:color="auto"/>
        <w:bottom w:val="none" w:sz="0" w:space="0" w:color="auto"/>
        <w:right w:val="none" w:sz="0" w:space="0" w:color="auto"/>
      </w:divBdr>
    </w:div>
    <w:div w:id="90048194">
      <w:bodyDiv w:val="1"/>
      <w:marLeft w:val="0"/>
      <w:marRight w:val="0"/>
      <w:marTop w:val="0"/>
      <w:marBottom w:val="0"/>
      <w:divBdr>
        <w:top w:val="none" w:sz="0" w:space="0" w:color="auto"/>
        <w:left w:val="none" w:sz="0" w:space="0" w:color="auto"/>
        <w:bottom w:val="none" w:sz="0" w:space="0" w:color="auto"/>
        <w:right w:val="none" w:sz="0" w:space="0" w:color="auto"/>
      </w:divBdr>
    </w:div>
    <w:div w:id="151458120">
      <w:bodyDiv w:val="1"/>
      <w:marLeft w:val="0"/>
      <w:marRight w:val="0"/>
      <w:marTop w:val="0"/>
      <w:marBottom w:val="0"/>
      <w:divBdr>
        <w:top w:val="none" w:sz="0" w:space="0" w:color="auto"/>
        <w:left w:val="none" w:sz="0" w:space="0" w:color="auto"/>
        <w:bottom w:val="none" w:sz="0" w:space="0" w:color="auto"/>
        <w:right w:val="none" w:sz="0" w:space="0" w:color="auto"/>
      </w:divBdr>
    </w:div>
    <w:div w:id="178782232">
      <w:bodyDiv w:val="1"/>
      <w:marLeft w:val="0"/>
      <w:marRight w:val="0"/>
      <w:marTop w:val="0"/>
      <w:marBottom w:val="0"/>
      <w:divBdr>
        <w:top w:val="none" w:sz="0" w:space="0" w:color="auto"/>
        <w:left w:val="none" w:sz="0" w:space="0" w:color="auto"/>
        <w:bottom w:val="none" w:sz="0" w:space="0" w:color="auto"/>
        <w:right w:val="none" w:sz="0" w:space="0" w:color="auto"/>
      </w:divBdr>
    </w:div>
    <w:div w:id="209923157">
      <w:bodyDiv w:val="1"/>
      <w:marLeft w:val="0"/>
      <w:marRight w:val="0"/>
      <w:marTop w:val="0"/>
      <w:marBottom w:val="0"/>
      <w:divBdr>
        <w:top w:val="none" w:sz="0" w:space="0" w:color="auto"/>
        <w:left w:val="none" w:sz="0" w:space="0" w:color="auto"/>
        <w:bottom w:val="none" w:sz="0" w:space="0" w:color="auto"/>
        <w:right w:val="none" w:sz="0" w:space="0" w:color="auto"/>
      </w:divBdr>
    </w:div>
    <w:div w:id="253051050">
      <w:bodyDiv w:val="1"/>
      <w:marLeft w:val="0"/>
      <w:marRight w:val="0"/>
      <w:marTop w:val="0"/>
      <w:marBottom w:val="0"/>
      <w:divBdr>
        <w:top w:val="none" w:sz="0" w:space="0" w:color="auto"/>
        <w:left w:val="none" w:sz="0" w:space="0" w:color="auto"/>
        <w:bottom w:val="none" w:sz="0" w:space="0" w:color="auto"/>
        <w:right w:val="none" w:sz="0" w:space="0" w:color="auto"/>
      </w:divBdr>
    </w:div>
    <w:div w:id="259412189">
      <w:bodyDiv w:val="1"/>
      <w:marLeft w:val="0"/>
      <w:marRight w:val="0"/>
      <w:marTop w:val="0"/>
      <w:marBottom w:val="0"/>
      <w:divBdr>
        <w:top w:val="none" w:sz="0" w:space="0" w:color="auto"/>
        <w:left w:val="none" w:sz="0" w:space="0" w:color="auto"/>
        <w:bottom w:val="none" w:sz="0" w:space="0" w:color="auto"/>
        <w:right w:val="none" w:sz="0" w:space="0" w:color="auto"/>
      </w:divBdr>
    </w:div>
    <w:div w:id="261645469">
      <w:bodyDiv w:val="1"/>
      <w:marLeft w:val="0"/>
      <w:marRight w:val="0"/>
      <w:marTop w:val="0"/>
      <w:marBottom w:val="0"/>
      <w:divBdr>
        <w:top w:val="none" w:sz="0" w:space="0" w:color="auto"/>
        <w:left w:val="none" w:sz="0" w:space="0" w:color="auto"/>
        <w:bottom w:val="none" w:sz="0" w:space="0" w:color="auto"/>
        <w:right w:val="none" w:sz="0" w:space="0" w:color="auto"/>
      </w:divBdr>
    </w:div>
    <w:div w:id="263804488">
      <w:bodyDiv w:val="1"/>
      <w:marLeft w:val="0"/>
      <w:marRight w:val="0"/>
      <w:marTop w:val="0"/>
      <w:marBottom w:val="0"/>
      <w:divBdr>
        <w:top w:val="none" w:sz="0" w:space="0" w:color="auto"/>
        <w:left w:val="none" w:sz="0" w:space="0" w:color="auto"/>
        <w:bottom w:val="none" w:sz="0" w:space="0" w:color="auto"/>
        <w:right w:val="none" w:sz="0" w:space="0" w:color="auto"/>
      </w:divBdr>
    </w:div>
    <w:div w:id="309747942">
      <w:bodyDiv w:val="1"/>
      <w:marLeft w:val="0"/>
      <w:marRight w:val="0"/>
      <w:marTop w:val="0"/>
      <w:marBottom w:val="0"/>
      <w:divBdr>
        <w:top w:val="none" w:sz="0" w:space="0" w:color="auto"/>
        <w:left w:val="none" w:sz="0" w:space="0" w:color="auto"/>
        <w:bottom w:val="none" w:sz="0" w:space="0" w:color="auto"/>
        <w:right w:val="none" w:sz="0" w:space="0" w:color="auto"/>
      </w:divBdr>
    </w:div>
    <w:div w:id="342975788">
      <w:bodyDiv w:val="1"/>
      <w:marLeft w:val="0"/>
      <w:marRight w:val="0"/>
      <w:marTop w:val="0"/>
      <w:marBottom w:val="0"/>
      <w:divBdr>
        <w:top w:val="none" w:sz="0" w:space="0" w:color="auto"/>
        <w:left w:val="none" w:sz="0" w:space="0" w:color="auto"/>
        <w:bottom w:val="none" w:sz="0" w:space="0" w:color="auto"/>
        <w:right w:val="none" w:sz="0" w:space="0" w:color="auto"/>
      </w:divBdr>
    </w:div>
    <w:div w:id="344064910">
      <w:bodyDiv w:val="1"/>
      <w:marLeft w:val="0"/>
      <w:marRight w:val="0"/>
      <w:marTop w:val="0"/>
      <w:marBottom w:val="0"/>
      <w:divBdr>
        <w:top w:val="none" w:sz="0" w:space="0" w:color="auto"/>
        <w:left w:val="none" w:sz="0" w:space="0" w:color="auto"/>
        <w:bottom w:val="none" w:sz="0" w:space="0" w:color="auto"/>
        <w:right w:val="none" w:sz="0" w:space="0" w:color="auto"/>
      </w:divBdr>
    </w:div>
    <w:div w:id="362093800">
      <w:bodyDiv w:val="1"/>
      <w:marLeft w:val="0"/>
      <w:marRight w:val="0"/>
      <w:marTop w:val="0"/>
      <w:marBottom w:val="0"/>
      <w:divBdr>
        <w:top w:val="none" w:sz="0" w:space="0" w:color="auto"/>
        <w:left w:val="none" w:sz="0" w:space="0" w:color="auto"/>
        <w:bottom w:val="none" w:sz="0" w:space="0" w:color="auto"/>
        <w:right w:val="none" w:sz="0" w:space="0" w:color="auto"/>
      </w:divBdr>
    </w:div>
    <w:div w:id="376976823">
      <w:bodyDiv w:val="1"/>
      <w:marLeft w:val="0"/>
      <w:marRight w:val="0"/>
      <w:marTop w:val="0"/>
      <w:marBottom w:val="0"/>
      <w:divBdr>
        <w:top w:val="none" w:sz="0" w:space="0" w:color="auto"/>
        <w:left w:val="none" w:sz="0" w:space="0" w:color="auto"/>
        <w:bottom w:val="none" w:sz="0" w:space="0" w:color="auto"/>
        <w:right w:val="none" w:sz="0" w:space="0" w:color="auto"/>
      </w:divBdr>
    </w:div>
    <w:div w:id="428818198">
      <w:bodyDiv w:val="1"/>
      <w:marLeft w:val="0"/>
      <w:marRight w:val="0"/>
      <w:marTop w:val="0"/>
      <w:marBottom w:val="0"/>
      <w:divBdr>
        <w:top w:val="none" w:sz="0" w:space="0" w:color="auto"/>
        <w:left w:val="none" w:sz="0" w:space="0" w:color="auto"/>
        <w:bottom w:val="none" w:sz="0" w:space="0" w:color="auto"/>
        <w:right w:val="none" w:sz="0" w:space="0" w:color="auto"/>
      </w:divBdr>
    </w:div>
    <w:div w:id="454300108">
      <w:bodyDiv w:val="1"/>
      <w:marLeft w:val="0"/>
      <w:marRight w:val="0"/>
      <w:marTop w:val="0"/>
      <w:marBottom w:val="0"/>
      <w:divBdr>
        <w:top w:val="none" w:sz="0" w:space="0" w:color="auto"/>
        <w:left w:val="none" w:sz="0" w:space="0" w:color="auto"/>
        <w:bottom w:val="none" w:sz="0" w:space="0" w:color="auto"/>
        <w:right w:val="none" w:sz="0" w:space="0" w:color="auto"/>
      </w:divBdr>
    </w:div>
    <w:div w:id="487284631">
      <w:bodyDiv w:val="1"/>
      <w:marLeft w:val="0"/>
      <w:marRight w:val="0"/>
      <w:marTop w:val="0"/>
      <w:marBottom w:val="0"/>
      <w:divBdr>
        <w:top w:val="none" w:sz="0" w:space="0" w:color="auto"/>
        <w:left w:val="none" w:sz="0" w:space="0" w:color="auto"/>
        <w:bottom w:val="none" w:sz="0" w:space="0" w:color="auto"/>
        <w:right w:val="none" w:sz="0" w:space="0" w:color="auto"/>
      </w:divBdr>
    </w:div>
    <w:div w:id="495419154">
      <w:bodyDiv w:val="1"/>
      <w:marLeft w:val="0"/>
      <w:marRight w:val="0"/>
      <w:marTop w:val="0"/>
      <w:marBottom w:val="0"/>
      <w:divBdr>
        <w:top w:val="none" w:sz="0" w:space="0" w:color="auto"/>
        <w:left w:val="none" w:sz="0" w:space="0" w:color="auto"/>
        <w:bottom w:val="none" w:sz="0" w:space="0" w:color="auto"/>
        <w:right w:val="none" w:sz="0" w:space="0" w:color="auto"/>
      </w:divBdr>
    </w:div>
    <w:div w:id="569507848">
      <w:bodyDiv w:val="1"/>
      <w:marLeft w:val="0"/>
      <w:marRight w:val="0"/>
      <w:marTop w:val="0"/>
      <w:marBottom w:val="0"/>
      <w:divBdr>
        <w:top w:val="none" w:sz="0" w:space="0" w:color="auto"/>
        <w:left w:val="none" w:sz="0" w:space="0" w:color="auto"/>
        <w:bottom w:val="none" w:sz="0" w:space="0" w:color="auto"/>
        <w:right w:val="none" w:sz="0" w:space="0" w:color="auto"/>
      </w:divBdr>
    </w:div>
    <w:div w:id="588461457">
      <w:bodyDiv w:val="1"/>
      <w:marLeft w:val="0"/>
      <w:marRight w:val="0"/>
      <w:marTop w:val="0"/>
      <w:marBottom w:val="0"/>
      <w:divBdr>
        <w:top w:val="none" w:sz="0" w:space="0" w:color="auto"/>
        <w:left w:val="none" w:sz="0" w:space="0" w:color="auto"/>
        <w:bottom w:val="none" w:sz="0" w:space="0" w:color="auto"/>
        <w:right w:val="none" w:sz="0" w:space="0" w:color="auto"/>
      </w:divBdr>
    </w:div>
    <w:div w:id="596712692">
      <w:bodyDiv w:val="1"/>
      <w:marLeft w:val="0"/>
      <w:marRight w:val="0"/>
      <w:marTop w:val="0"/>
      <w:marBottom w:val="0"/>
      <w:divBdr>
        <w:top w:val="none" w:sz="0" w:space="0" w:color="auto"/>
        <w:left w:val="none" w:sz="0" w:space="0" w:color="auto"/>
        <w:bottom w:val="none" w:sz="0" w:space="0" w:color="auto"/>
        <w:right w:val="none" w:sz="0" w:space="0" w:color="auto"/>
      </w:divBdr>
    </w:div>
    <w:div w:id="609627075">
      <w:bodyDiv w:val="1"/>
      <w:marLeft w:val="0"/>
      <w:marRight w:val="0"/>
      <w:marTop w:val="0"/>
      <w:marBottom w:val="0"/>
      <w:divBdr>
        <w:top w:val="none" w:sz="0" w:space="0" w:color="auto"/>
        <w:left w:val="none" w:sz="0" w:space="0" w:color="auto"/>
        <w:bottom w:val="none" w:sz="0" w:space="0" w:color="auto"/>
        <w:right w:val="none" w:sz="0" w:space="0" w:color="auto"/>
      </w:divBdr>
    </w:div>
    <w:div w:id="658729731">
      <w:bodyDiv w:val="1"/>
      <w:marLeft w:val="0"/>
      <w:marRight w:val="0"/>
      <w:marTop w:val="0"/>
      <w:marBottom w:val="0"/>
      <w:divBdr>
        <w:top w:val="none" w:sz="0" w:space="0" w:color="auto"/>
        <w:left w:val="none" w:sz="0" w:space="0" w:color="auto"/>
        <w:bottom w:val="none" w:sz="0" w:space="0" w:color="auto"/>
        <w:right w:val="none" w:sz="0" w:space="0" w:color="auto"/>
      </w:divBdr>
    </w:div>
    <w:div w:id="689182156">
      <w:bodyDiv w:val="1"/>
      <w:marLeft w:val="0"/>
      <w:marRight w:val="0"/>
      <w:marTop w:val="0"/>
      <w:marBottom w:val="0"/>
      <w:divBdr>
        <w:top w:val="none" w:sz="0" w:space="0" w:color="auto"/>
        <w:left w:val="none" w:sz="0" w:space="0" w:color="auto"/>
        <w:bottom w:val="none" w:sz="0" w:space="0" w:color="auto"/>
        <w:right w:val="none" w:sz="0" w:space="0" w:color="auto"/>
      </w:divBdr>
    </w:div>
    <w:div w:id="757101446">
      <w:bodyDiv w:val="1"/>
      <w:marLeft w:val="0"/>
      <w:marRight w:val="0"/>
      <w:marTop w:val="0"/>
      <w:marBottom w:val="0"/>
      <w:divBdr>
        <w:top w:val="none" w:sz="0" w:space="0" w:color="auto"/>
        <w:left w:val="none" w:sz="0" w:space="0" w:color="auto"/>
        <w:bottom w:val="none" w:sz="0" w:space="0" w:color="auto"/>
        <w:right w:val="none" w:sz="0" w:space="0" w:color="auto"/>
      </w:divBdr>
    </w:div>
    <w:div w:id="761070717">
      <w:bodyDiv w:val="1"/>
      <w:marLeft w:val="0"/>
      <w:marRight w:val="0"/>
      <w:marTop w:val="0"/>
      <w:marBottom w:val="0"/>
      <w:divBdr>
        <w:top w:val="none" w:sz="0" w:space="0" w:color="auto"/>
        <w:left w:val="none" w:sz="0" w:space="0" w:color="auto"/>
        <w:bottom w:val="none" w:sz="0" w:space="0" w:color="auto"/>
        <w:right w:val="none" w:sz="0" w:space="0" w:color="auto"/>
      </w:divBdr>
    </w:div>
    <w:div w:id="768696522">
      <w:bodyDiv w:val="1"/>
      <w:marLeft w:val="0"/>
      <w:marRight w:val="0"/>
      <w:marTop w:val="0"/>
      <w:marBottom w:val="0"/>
      <w:divBdr>
        <w:top w:val="none" w:sz="0" w:space="0" w:color="auto"/>
        <w:left w:val="none" w:sz="0" w:space="0" w:color="auto"/>
        <w:bottom w:val="none" w:sz="0" w:space="0" w:color="auto"/>
        <w:right w:val="none" w:sz="0" w:space="0" w:color="auto"/>
      </w:divBdr>
    </w:div>
    <w:div w:id="820580549">
      <w:bodyDiv w:val="1"/>
      <w:marLeft w:val="0"/>
      <w:marRight w:val="0"/>
      <w:marTop w:val="0"/>
      <w:marBottom w:val="0"/>
      <w:divBdr>
        <w:top w:val="none" w:sz="0" w:space="0" w:color="auto"/>
        <w:left w:val="none" w:sz="0" w:space="0" w:color="auto"/>
        <w:bottom w:val="none" w:sz="0" w:space="0" w:color="auto"/>
        <w:right w:val="none" w:sz="0" w:space="0" w:color="auto"/>
      </w:divBdr>
    </w:div>
    <w:div w:id="864639956">
      <w:bodyDiv w:val="1"/>
      <w:marLeft w:val="0"/>
      <w:marRight w:val="0"/>
      <w:marTop w:val="0"/>
      <w:marBottom w:val="0"/>
      <w:divBdr>
        <w:top w:val="none" w:sz="0" w:space="0" w:color="auto"/>
        <w:left w:val="none" w:sz="0" w:space="0" w:color="auto"/>
        <w:bottom w:val="none" w:sz="0" w:space="0" w:color="auto"/>
        <w:right w:val="none" w:sz="0" w:space="0" w:color="auto"/>
      </w:divBdr>
    </w:div>
    <w:div w:id="890002896">
      <w:bodyDiv w:val="1"/>
      <w:marLeft w:val="0"/>
      <w:marRight w:val="0"/>
      <w:marTop w:val="0"/>
      <w:marBottom w:val="0"/>
      <w:divBdr>
        <w:top w:val="none" w:sz="0" w:space="0" w:color="auto"/>
        <w:left w:val="none" w:sz="0" w:space="0" w:color="auto"/>
        <w:bottom w:val="none" w:sz="0" w:space="0" w:color="auto"/>
        <w:right w:val="none" w:sz="0" w:space="0" w:color="auto"/>
      </w:divBdr>
    </w:div>
    <w:div w:id="1017585203">
      <w:bodyDiv w:val="1"/>
      <w:marLeft w:val="0"/>
      <w:marRight w:val="0"/>
      <w:marTop w:val="0"/>
      <w:marBottom w:val="0"/>
      <w:divBdr>
        <w:top w:val="none" w:sz="0" w:space="0" w:color="auto"/>
        <w:left w:val="none" w:sz="0" w:space="0" w:color="auto"/>
        <w:bottom w:val="none" w:sz="0" w:space="0" w:color="auto"/>
        <w:right w:val="none" w:sz="0" w:space="0" w:color="auto"/>
      </w:divBdr>
    </w:div>
    <w:div w:id="1121193163">
      <w:bodyDiv w:val="1"/>
      <w:marLeft w:val="0"/>
      <w:marRight w:val="0"/>
      <w:marTop w:val="0"/>
      <w:marBottom w:val="0"/>
      <w:divBdr>
        <w:top w:val="none" w:sz="0" w:space="0" w:color="auto"/>
        <w:left w:val="none" w:sz="0" w:space="0" w:color="auto"/>
        <w:bottom w:val="none" w:sz="0" w:space="0" w:color="auto"/>
        <w:right w:val="none" w:sz="0" w:space="0" w:color="auto"/>
      </w:divBdr>
    </w:div>
    <w:div w:id="1256331092">
      <w:bodyDiv w:val="1"/>
      <w:marLeft w:val="0"/>
      <w:marRight w:val="0"/>
      <w:marTop w:val="0"/>
      <w:marBottom w:val="0"/>
      <w:divBdr>
        <w:top w:val="none" w:sz="0" w:space="0" w:color="auto"/>
        <w:left w:val="none" w:sz="0" w:space="0" w:color="auto"/>
        <w:bottom w:val="none" w:sz="0" w:space="0" w:color="auto"/>
        <w:right w:val="none" w:sz="0" w:space="0" w:color="auto"/>
      </w:divBdr>
    </w:div>
    <w:div w:id="1268657014">
      <w:bodyDiv w:val="1"/>
      <w:marLeft w:val="0"/>
      <w:marRight w:val="0"/>
      <w:marTop w:val="0"/>
      <w:marBottom w:val="0"/>
      <w:divBdr>
        <w:top w:val="none" w:sz="0" w:space="0" w:color="auto"/>
        <w:left w:val="none" w:sz="0" w:space="0" w:color="auto"/>
        <w:bottom w:val="none" w:sz="0" w:space="0" w:color="auto"/>
        <w:right w:val="none" w:sz="0" w:space="0" w:color="auto"/>
      </w:divBdr>
    </w:div>
    <w:div w:id="1279068500">
      <w:bodyDiv w:val="1"/>
      <w:marLeft w:val="0"/>
      <w:marRight w:val="0"/>
      <w:marTop w:val="0"/>
      <w:marBottom w:val="0"/>
      <w:divBdr>
        <w:top w:val="none" w:sz="0" w:space="0" w:color="auto"/>
        <w:left w:val="none" w:sz="0" w:space="0" w:color="auto"/>
        <w:bottom w:val="none" w:sz="0" w:space="0" w:color="auto"/>
        <w:right w:val="none" w:sz="0" w:space="0" w:color="auto"/>
      </w:divBdr>
    </w:div>
    <w:div w:id="1293057516">
      <w:bodyDiv w:val="1"/>
      <w:marLeft w:val="0"/>
      <w:marRight w:val="0"/>
      <w:marTop w:val="0"/>
      <w:marBottom w:val="0"/>
      <w:divBdr>
        <w:top w:val="none" w:sz="0" w:space="0" w:color="auto"/>
        <w:left w:val="none" w:sz="0" w:space="0" w:color="auto"/>
        <w:bottom w:val="none" w:sz="0" w:space="0" w:color="auto"/>
        <w:right w:val="none" w:sz="0" w:space="0" w:color="auto"/>
      </w:divBdr>
    </w:div>
    <w:div w:id="1304390393">
      <w:bodyDiv w:val="1"/>
      <w:marLeft w:val="0"/>
      <w:marRight w:val="0"/>
      <w:marTop w:val="0"/>
      <w:marBottom w:val="0"/>
      <w:divBdr>
        <w:top w:val="none" w:sz="0" w:space="0" w:color="auto"/>
        <w:left w:val="none" w:sz="0" w:space="0" w:color="auto"/>
        <w:bottom w:val="none" w:sz="0" w:space="0" w:color="auto"/>
        <w:right w:val="none" w:sz="0" w:space="0" w:color="auto"/>
      </w:divBdr>
    </w:div>
    <w:div w:id="1330795710">
      <w:bodyDiv w:val="1"/>
      <w:marLeft w:val="0"/>
      <w:marRight w:val="0"/>
      <w:marTop w:val="0"/>
      <w:marBottom w:val="0"/>
      <w:divBdr>
        <w:top w:val="none" w:sz="0" w:space="0" w:color="auto"/>
        <w:left w:val="none" w:sz="0" w:space="0" w:color="auto"/>
        <w:bottom w:val="none" w:sz="0" w:space="0" w:color="auto"/>
        <w:right w:val="none" w:sz="0" w:space="0" w:color="auto"/>
      </w:divBdr>
    </w:div>
    <w:div w:id="1351561530">
      <w:bodyDiv w:val="1"/>
      <w:marLeft w:val="0"/>
      <w:marRight w:val="0"/>
      <w:marTop w:val="0"/>
      <w:marBottom w:val="0"/>
      <w:divBdr>
        <w:top w:val="none" w:sz="0" w:space="0" w:color="auto"/>
        <w:left w:val="none" w:sz="0" w:space="0" w:color="auto"/>
        <w:bottom w:val="none" w:sz="0" w:space="0" w:color="auto"/>
        <w:right w:val="none" w:sz="0" w:space="0" w:color="auto"/>
      </w:divBdr>
    </w:div>
    <w:div w:id="1370836944">
      <w:bodyDiv w:val="1"/>
      <w:marLeft w:val="0"/>
      <w:marRight w:val="0"/>
      <w:marTop w:val="0"/>
      <w:marBottom w:val="0"/>
      <w:divBdr>
        <w:top w:val="none" w:sz="0" w:space="0" w:color="auto"/>
        <w:left w:val="none" w:sz="0" w:space="0" w:color="auto"/>
        <w:bottom w:val="none" w:sz="0" w:space="0" w:color="auto"/>
        <w:right w:val="none" w:sz="0" w:space="0" w:color="auto"/>
      </w:divBdr>
    </w:div>
    <w:div w:id="1393383178">
      <w:bodyDiv w:val="1"/>
      <w:marLeft w:val="0"/>
      <w:marRight w:val="0"/>
      <w:marTop w:val="0"/>
      <w:marBottom w:val="0"/>
      <w:divBdr>
        <w:top w:val="none" w:sz="0" w:space="0" w:color="auto"/>
        <w:left w:val="none" w:sz="0" w:space="0" w:color="auto"/>
        <w:bottom w:val="none" w:sz="0" w:space="0" w:color="auto"/>
        <w:right w:val="none" w:sz="0" w:space="0" w:color="auto"/>
      </w:divBdr>
    </w:div>
    <w:div w:id="1410348723">
      <w:bodyDiv w:val="1"/>
      <w:marLeft w:val="0"/>
      <w:marRight w:val="0"/>
      <w:marTop w:val="0"/>
      <w:marBottom w:val="0"/>
      <w:divBdr>
        <w:top w:val="none" w:sz="0" w:space="0" w:color="auto"/>
        <w:left w:val="none" w:sz="0" w:space="0" w:color="auto"/>
        <w:bottom w:val="none" w:sz="0" w:space="0" w:color="auto"/>
        <w:right w:val="none" w:sz="0" w:space="0" w:color="auto"/>
      </w:divBdr>
    </w:div>
    <w:div w:id="1421835203">
      <w:bodyDiv w:val="1"/>
      <w:marLeft w:val="0"/>
      <w:marRight w:val="0"/>
      <w:marTop w:val="0"/>
      <w:marBottom w:val="0"/>
      <w:divBdr>
        <w:top w:val="none" w:sz="0" w:space="0" w:color="auto"/>
        <w:left w:val="none" w:sz="0" w:space="0" w:color="auto"/>
        <w:bottom w:val="none" w:sz="0" w:space="0" w:color="auto"/>
        <w:right w:val="none" w:sz="0" w:space="0" w:color="auto"/>
      </w:divBdr>
    </w:div>
    <w:div w:id="1429472011">
      <w:bodyDiv w:val="1"/>
      <w:marLeft w:val="0"/>
      <w:marRight w:val="0"/>
      <w:marTop w:val="0"/>
      <w:marBottom w:val="0"/>
      <w:divBdr>
        <w:top w:val="none" w:sz="0" w:space="0" w:color="auto"/>
        <w:left w:val="none" w:sz="0" w:space="0" w:color="auto"/>
        <w:bottom w:val="none" w:sz="0" w:space="0" w:color="auto"/>
        <w:right w:val="none" w:sz="0" w:space="0" w:color="auto"/>
      </w:divBdr>
    </w:div>
    <w:div w:id="1443068599">
      <w:bodyDiv w:val="1"/>
      <w:marLeft w:val="0"/>
      <w:marRight w:val="0"/>
      <w:marTop w:val="0"/>
      <w:marBottom w:val="0"/>
      <w:divBdr>
        <w:top w:val="none" w:sz="0" w:space="0" w:color="auto"/>
        <w:left w:val="none" w:sz="0" w:space="0" w:color="auto"/>
        <w:bottom w:val="none" w:sz="0" w:space="0" w:color="auto"/>
        <w:right w:val="none" w:sz="0" w:space="0" w:color="auto"/>
      </w:divBdr>
    </w:div>
    <w:div w:id="1483766081">
      <w:bodyDiv w:val="1"/>
      <w:marLeft w:val="0"/>
      <w:marRight w:val="0"/>
      <w:marTop w:val="0"/>
      <w:marBottom w:val="0"/>
      <w:divBdr>
        <w:top w:val="none" w:sz="0" w:space="0" w:color="auto"/>
        <w:left w:val="none" w:sz="0" w:space="0" w:color="auto"/>
        <w:bottom w:val="none" w:sz="0" w:space="0" w:color="auto"/>
        <w:right w:val="none" w:sz="0" w:space="0" w:color="auto"/>
      </w:divBdr>
    </w:div>
    <w:div w:id="1526749769">
      <w:bodyDiv w:val="1"/>
      <w:marLeft w:val="0"/>
      <w:marRight w:val="0"/>
      <w:marTop w:val="0"/>
      <w:marBottom w:val="0"/>
      <w:divBdr>
        <w:top w:val="none" w:sz="0" w:space="0" w:color="auto"/>
        <w:left w:val="none" w:sz="0" w:space="0" w:color="auto"/>
        <w:bottom w:val="none" w:sz="0" w:space="0" w:color="auto"/>
        <w:right w:val="none" w:sz="0" w:space="0" w:color="auto"/>
      </w:divBdr>
    </w:div>
    <w:div w:id="1536577424">
      <w:bodyDiv w:val="1"/>
      <w:marLeft w:val="0"/>
      <w:marRight w:val="0"/>
      <w:marTop w:val="0"/>
      <w:marBottom w:val="0"/>
      <w:divBdr>
        <w:top w:val="none" w:sz="0" w:space="0" w:color="auto"/>
        <w:left w:val="none" w:sz="0" w:space="0" w:color="auto"/>
        <w:bottom w:val="none" w:sz="0" w:space="0" w:color="auto"/>
        <w:right w:val="none" w:sz="0" w:space="0" w:color="auto"/>
      </w:divBdr>
    </w:div>
    <w:div w:id="1560630000">
      <w:bodyDiv w:val="1"/>
      <w:marLeft w:val="0"/>
      <w:marRight w:val="0"/>
      <w:marTop w:val="0"/>
      <w:marBottom w:val="0"/>
      <w:divBdr>
        <w:top w:val="none" w:sz="0" w:space="0" w:color="auto"/>
        <w:left w:val="none" w:sz="0" w:space="0" w:color="auto"/>
        <w:bottom w:val="none" w:sz="0" w:space="0" w:color="auto"/>
        <w:right w:val="none" w:sz="0" w:space="0" w:color="auto"/>
      </w:divBdr>
    </w:div>
    <w:div w:id="1599630494">
      <w:bodyDiv w:val="1"/>
      <w:marLeft w:val="0"/>
      <w:marRight w:val="0"/>
      <w:marTop w:val="0"/>
      <w:marBottom w:val="0"/>
      <w:divBdr>
        <w:top w:val="none" w:sz="0" w:space="0" w:color="auto"/>
        <w:left w:val="none" w:sz="0" w:space="0" w:color="auto"/>
        <w:bottom w:val="none" w:sz="0" w:space="0" w:color="auto"/>
        <w:right w:val="none" w:sz="0" w:space="0" w:color="auto"/>
      </w:divBdr>
    </w:div>
    <w:div w:id="1642419291">
      <w:bodyDiv w:val="1"/>
      <w:marLeft w:val="0"/>
      <w:marRight w:val="0"/>
      <w:marTop w:val="0"/>
      <w:marBottom w:val="0"/>
      <w:divBdr>
        <w:top w:val="none" w:sz="0" w:space="0" w:color="auto"/>
        <w:left w:val="none" w:sz="0" w:space="0" w:color="auto"/>
        <w:bottom w:val="none" w:sz="0" w:space="0" w:color="auto"/>
        <w:right w:val="none" w:sz="0" w:space="0" w:color="auto"/>
      </w:divBdr>
    </w:div>
    <w:div w:id="1658416466">
      <w:bodyDiv w:val="1"/>
      <w:marLeft w:val="0"/>
      <w:marRight w:val="0"/>
      <w:marTop w:val="0"/>
      <w:marBottom w:val="0"/>
      <w:divBdr>
        <w:top w:val="none" w:sz="0" w:space="0" w:color="auto"/>
        <w:left w:val="none" w:sz="0" w:space="0" w:color="auto"/>
        <w:bottom w:val="none" w:sz="0" w:space="0" w:color="auto"/>
        <w:right w:val="none" w:sz="0" w:space="0" w:color="auto"/>
      </w:divBdr>
    </w:div>
    <w:div w:id="1660495007">
      <w:bodyDiv w:val="1"/>
      <w:marLeft w:val="0"/>
      <w:marRight w:val="0"/>
      <w:marTop w:val="0"/>
      <w:marBottom w:val="0"/>
      <w:divBdr>
        <w:top w:val="none" w:sz="0" w:space="0" w:color="auto"/>
        <w:left w:val="none" w:sz="0" w:space="0" w:color="auto"/>
        <w:bottom w:val="none" w:sz="0" w:space="0" w:color="auto"/>
        <w:right w:val="none" w:sz="0" w:space="0" w:color="auto"/>
      </w:divBdr>
    </w:div>
    <w:div w:id="1685395949">
      <w:bodyDiv w:val="1"/>
      <w:marLeft w:val="0"/>
      <w:marRight w:val="0"/>
      <w:marTop w:val="0"/>
      <w:marBottom w:val="0"/>
      <w:divBdr>
        <w:top w:val="none" w:sz="0" w:space="0" w:color="auto"/>
        <w:left w:val="none" w:sz="0" w:space="0" w:color="auto"/>
        <w:bottom w:val="none" w:sz="0" w:space="0" w:color="auto"/>
        <w:right w:val="none" w:sz="0" w:space="0" w:color="auto"/>
      </w:divBdr>
    </w:div>
    <w:div w:id="1783647187">
      <w:bodyDiv w:val="1"/>
      <w:marLeft w:val="0"/>
      <w:marRight w:val="0"/>
      <w:marTop w:val="0"/>
      <w:marBottom w:val="0"/>
      <w:divBdr>
        <w:top w:val="none" w:sz="0" w:space="0" w:color="auto"/>
        <w:left w:val="none" w:sz="0" w:space="0" w:color="auto"/>
        <w:bottom w:val="none" w:sz="0" w:space="0" w:color="auto"/>
        <w:right w:val="none" w:sz="0" w:space="0" w:color="auto"/>
      </w:divBdr>
    </w:div>
    <w:div w:id="1876000379">
      <w:bodyDiv w:val="1"/>
      <w:marLeft w:val="0"/>
      <w:marRight w:val="0"/>
      <w:marTop w:val="0"/>
      <w:marBottom w:val="0"/>
      <w:divBdr>
        <w:top w:val="none" w:sz="0" w:space="0" w:color="auto"/>
        <w:left w:val="none" w:sz="0" w:space="0" w:color="auto"/>
        <w:bottom w:val="none" w:sz="0" w:space="0" w:color="auto"/>
        <w:right w:val="none" w:sz="0" w:space="0" w:color="auto"/>
      </w:divBdr>
    </w:div>
    <w:div w:id="1900893968">
      <w:bodyDiv w:val="1"/>
      <w:marLeft w:val="0"/>
      <w:marRight w:val="0"/>
      <w:marTop w:val="0"/>
      <w:marBottom w:val="0"/>
      <w:divBdr>
        <w:top w:val="none" w:sz="0" w:space="0" w:color="auto"/>
        <w:left w:val="none" w:sz="0" w:space="0" w:color="auto"/>
        <w:bottom w:val="none" w:sz="0" w:space="0" w:color="auto"/>
        <w:right w:val="none" w:sz="0" w:space="0" w:color="auto"/>
      </w:divBdr>
    </w:div>
    <w:div w:id="1901287978">
      <w:bodyDiv w:val="1"/>
      <w:marLeft w:val="0"/>
      <w:marRight w:val="0"/>
      <w:marTop w:val="0"/>
      <w:marBottom w:val="0"/>
      <w:divBdr>
        <w:top w:val="none" w:sz="0" w:space="0" w:color="auto"/>
        <w:left w:val="none" w:sz="0" w:space="0" w:color="auto"/>
        <w:bottom w:val="none" w:sz="0" w:space="0" w:color="auto"/>
        <w:right w:val="none" w:sz="0" w:space="0" w:color="auto"/>
      </w:divBdr>
    </w:div>
    <w:div w:id="1981762922">
      <w:bodyDiv w:val="1"/>
      <w:marLeft w:val="0"/>
      <w:marRight w:val="0"/>
      <w:marTop w:val="0"/>
      <w:marBottom w:val="0"/>
      <w:divBdr>
        <w:top w:val="none" w:sz="0" w:space="0" w:color="auto"/>
        <w:left w:val="none" w:sz="0" w:space="0" w:color="auto"/>
        <w:bottom w:val="none" w:sz="0" w:space="0" w:color="auto"/>
        <w:right w:val="none" w:sz="0" w:space="0" w:color="auto"/>
      </w:divBdr>
    </w:div>
    <w:div w:id="1990404883">
      <w:bodyDiv w:val="1"/>
      <w:marLeft w:val="0"/>
      <w:marRight w:val="0"/>
      <w:marTop w:val="0"/>
      <w:marBottom w:val="0"/>
      <w:divBdr>
        <w:top w:val="none" w:sz="0" w:space="0" w:color="auto"/>
        <w:left w:val="none" w:sz="0" w:space="0" w:color="auto"/>
        <w:bottom w:val="none" w:sz="0" w:space="0" w:color="auto"/>
        <w:right w:val="none" w:sz="0" w:space="0" w:color="auto"/>
      </w:divBdr>
    </w:div>
    <w:div w:id="1991589412">
      <w:bodyDiv w:val="1"/>
      <w:marLeft w:val="0"/>
      <w:marRight w:val="0"/>
      <w:marTop w:val="0"/>
      <w:marBottom w:val="0"/>
      <w:divBdr>
        <w:top w:val="none" w:sz="0" w:space="0" w:color="auto"/>
        <w:left w:val="none" w:sz="0" w:space="0" w:color="auto"/>
        <w:bottom w:val="none" w:sz="0" w:space="0" w:color="auto"/>
        <w:right w:val="none" w:sz="0" w:space="0" w:color="auto"/>
      </w:divBdr>
    </w:div>
    <w:div w:id="2013296188">
      <w:bodyDiv w:val="1"/>
      <w:marLeft w:val="0"/>
      <w:marRight w:val="0"/>
      <w:marTop w:val="0"/>
      <w:marBottom w:val="0"/>
      <w:divBdr>
        <w:top w:val="none" w:sz="0" w:space="0" w:color="auto"/>
        <w:left w:val="none" w:sz="0" w:space="0" w:color="auto"/>
        <w:bottom w:val="none" w:sz="0" w:space="0" w:color="auto"/>
        <w:right w:val="none" w:sz="0" w:space="0" w:color="auto"/>
      </w:divBdr>
    </w:div>
    <w:div w:id="2021926849">
      <w:bodyDiv w:val="1"/>
      <w:marLeft w:val="0"/>
      <w:marRight w:val="0"/>
      <w:marTop w:val="0"/>
      <w:marBottom w:val="0"/>
      <w:divBdr>
        <w:top w:val="none" w:sz="0" w:space="0" w:color="auto"/>
        <w:left w:val="none" w:sz="0" w:space="0" w:color="auto"/>
        <w:bottom w:val="none" w:sz="0" w:space="0" w:color="auto"/>
        <w:right w:val="none" w:sz="0" w:space="0" w:color="auto"/>
      </w:divBdr>
    </w:div>
    <w:div w:id="2036491687">
      <w:bodyDiv w:val="1"/>
      <w:marLeft w:val="0"/>
      <w:marRight w:val="0"/>
      <w:marTop w:val="0"/>
      <w:marBottom w:val="0"/>
      <w:divBdr>
        <w:top w:val="none" w:sz="0" w:space="0" w:color="auto"/>
        <w:left w:val="none" w:sz="0" w:space="0" w:color="auto"/>
        <w:bottom w:val="none" w:sz="0" w:space="0" w:color="auto"/>
        <w:right w:val="none" w:sz="0" w:space="0" w:color="auto"/>
      </w:divBdr>
    </w:div>
    <w:div w:id="2073458046">
      <w:bodyDiv w:val="1"/>
      <w:marLeft w:val="0"/>
      <w:marRight w:val="0"/>
      <w:marTop w:val="0"/>
      <w:marBottom w:val="0"/>
      <w:divBdr>
        <w:top w:val="none" w:sz="0" w:space="0" w:color="auto"/>
        <w:left w:val="none" w:sz="0" w:space="0" w:color="auto"/>
        <w:bottom w:val="none" w:sz="0" w:space="0" w:color="auto"/>
        <w:right w:val="none" w:sz="0" w:space="0" w:color="auto"/>
      </w:divBdr>
    </w:div>
    <w:div w:id="2077629218">
      <w:bodyDiv w:val="1"/>
      <w:marLeft w:val="0"/>
      <w:marRight w:val="0"/>
      <w:marTop w:val="0"/>
      <w:marBottom w:val="0"/>
      <w:divBdr>
        <w:top w:val="none" w:sz="0" w:space="0" w:color="auto"/>
        <w:left w:val="none" w:sz="0" w:space="0" w:color="auto"/>
        <w:bottom w:val="none" w:sz="0" w:space="0" w:color="auto"/>
        <w:right w:val="none" w:sz="0" w:space="0" w:color="auto"/>
      </w:divBdr>
    </w:div>
    <w:div w:id="2078504275">
      <w:bodyDiv w:val="1"/>
      <w:marLeft w:val="0"/>
      <w:marRight w:val="0"/>
      <w:marTop w:val="0"/>
      <w:marBottom w:val="0"/>
      <w:divBdr>
        <w:top w:val="none" w:sz="0" w:space="0" w:color="auto"/>
        <w:left w:val="none" w:sz="0" w:space="0" w:color="auto"/>
        <w:bottom w:val="none" w:sz="0" w:space="0" w:color="auto"/>
        <w:right w:val="none" w:sz="0" w:space="0" w:color="auto"/>
      </w:divBdr>
    </w:div>
    <w:div w:id="2078552064">
      <w:bodyDiv w:val="1"/>
      <w:marLeft w:val="0"/>
      <w:marRight w:val="0"/>
      <w:marTop w:val="0"/>
      <w:marBottom w:val="0"/>
      <w:divBdr>
        <w:top w:val="none" w:sz="0" w:space="0" w:color="auto"/>
        <w:left w:val="none" w:sz="0" w:space="0" w:color="auto"/>
        <w:bottom w:val="none" w:sz="0" w:space="0" w:color="auto"/>
        <w:right w:val="none" w:sz="0" w:space="0" w:color="auto"/>
      </w:divBdr>
    </w:div>
    <w:div w:id="2083939798">
      <w:bodyDiv w:val="1"/>
      <w:marLeft w:val="0"/>
      <w:marRight w:val="0"/>
      <w:marTop w:val="0"/>
      <w:marBottom w:val="0"/>
      <w:divBdr>
        <w:top w:val="none" w:sz="0" w:space="0" w:color="auto"/>
        <w:left w:val="none" w:sz="0" w:space="0" w:color="auto"/>
        <w:bottom w:val="none" w:sz="0" w:space="0" w:color="auto"/>
        <w:right w:val="none" w:sz="0" w:space="0" w:color="auto"/>
      </w:divBdr>
    </w:div>
    <w:div w:id="21430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HAND%20SHOP\Desktop\&#1583;&#1705;&#1578;&#1585;%20&#1575;&#1583;&#1740;&#1576;&#1575;&#1606;\m_f_1859@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x.doi.org/10.32598/sija.2020.3.190" TargetMode="External"/><Relationship Id="rId4" Type="http://schemas.openxmlformats.org/officeDocument/2006/relationships/settings" Target="settings.xml"/><Relationship Id="rId9" Type="http://schemas.openxmlformats.org/officeDocument/2006/relationships/hyperlink" Target="http://iec.behdasht.gov.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A37C-FBB1-487B-92B8-DFE5817A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3645</Words>
  <Characters>20782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Aghaei</dc:creator>
  <cp:keywords/>
  <dc:description/>
  <cp:lastModifiedBy>Anis Aghaei</cp:lastModifiedBy>
  <cp:revision>3</cp:revision>
  <dcterms:created xsi:type="dcterms:W3CDTF">2025-05-03T22:10:00Z</dcterms:created>
  <dcterms:modified xsi:type="dcterms:W3CDTF">2025-05-03T22:52:00Z</dcterms:modified>
</cp:coreProperties>
</file>